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CD" w:rsidRDefault="00400767" w:rsidP="004007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244F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Информация </w:t>
      </w:r>
    </w:p>
    <w:p w:rsidR="00400767" w:rsidRPr="009244F5" w:rsidRDefault="008B2563" w:rsidP="004007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244F5">
        <w:rPr>
          <w:rFonts w:ascii="Times New Roman" w:hAnsi="Times New Roman" w:cs="Times New Roman"/>
          <w:b/>
          <w:sz w:val="28"/>
          <w:szCs w:val="28"/>
          <w:lang w:val="kk-KZ"/>
        </w:rPr>
        <w:t>о результатах мониторинга промежуточного контроля</w:t>
      </w:r>
      <w:r w:rsidR="00400767" w:rsidRPr="009244F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 развитию умений и навыков детей дошкольного возраста</w:t>
      </w:r>
    </w:p>
    <w:p w:rsidR="008B2563" w:rsidRPr="009244F5" w:rsidRDefault="008B2563" w:rsidP="008B25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2563" w:rsidRPr="008B2563" w:rsidRDefault="008B2563" w:rsidP="008B256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9312C0" w:rsidRDefault="00B46B91" w:rsidP="009312C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7907AA">
        <w:rPr>
          <w:rFonts w:ascii="Times New Roman" w:hAnsi="Times New Roman"/>
          <w:sz w:val="28"/>
          <w:szCs w:val="28"/>
        </w:rPr>
        <w:t>Для получения информации об эффективности образовательного</w:t>
      </w:r>
      <w:r w:rsidR="009312C0">
        <w:rPr>
          <w:rFonts w:ascii="Times New Roman" w:hAnsi="Times New Roman"/>
          <w:sz w:val="28"/>
          <w:szCs w:val="28"/>
        </w:rPr>
        <w:t xml:space="preserve"> </w:t>
      </w:r>
      <w:r w:rsidRPr="007907AA">
        <w:rPr>
          <w:rFonts w:ascii="Times New Roman" w:hAnsi="Times New Roman"/>
          <w:sz w:val="28"/>
          <w:szCs w:val="28"/>
        </w:rPr>
        <w:t xml:space="preserve">процесса, а также о динамике развития </w:t>
      </w:r>
      <w:r w:rsidR="009312C0">
        <w:rPr>
          <w:rFonts w:ascii="Times New Roman" w:hAnsi="Times New Roman"/>
          <w:sz w:val="28"/>
          <w:szCs w:val="28"/>
        </w:rPr>
        <w:t xml:space="preserve">детей </w:t>
      </w:r>
      <w:r w:rsidR="0045713C">
        <w:rPr>
          <w:rFonts w:ascii="Times New Roman" w:hAnsi="Times New Roman"/>
          <w:sz w:val="28"/>
          <w:szCs w:val="28"/>
        </w:rPr>
        <w:t>п</w:t>
      </w:r>
      <w:r w:rsidR="0045713C" w:rsidRPr="0045713C">
        <w:rPr>
          <w:rFonts w:ascii="Times New Roman" w:hAnsi="Times New Roman"/>
          <w:sz w:val="28"/>
          <w:szCs w:val="28"/>
        </w:rPr>
        <w:t xml:space="preserve">о итогам I полугодия </w:t>
      </w:r>
      <w:r w:rsidR="009312C0">
        <w:rPr>
          <w:rFonts w:ascii="Times New Roman" w:hAnsi="Times New Roman"/>
          <w:sz w:val="28"/>
          <w:szCs w:val="28"/>
        </w:rPr>
        <w:t>был проведен</w:t>
      </w:r>
      <w:r w:rsidRPr="007907AA">
        <w:rPr>
          <w:rFonts w:ascii="Times New Roman" w:hAnsi="Times New Roman"/>
          <w:sz w:val="28"/>
          <w:szCs w:val="28"/>
        </w:rPr>
        <w:t xml:space="preserve"> мониторинг</w:t>
      </w:r>
      <w:r w:rsidR="009312C0">
        <w:rPr>
          <w:rFonts w:ascii="Times New Roman" w:hAnsi="Times New Roman"/>
          <w:sz w:val="28"/>
          <w:szCs w:val="28"/>
        </w:rPr>
        <w:t xml:space="preserve"> </w:t>
      </w:r>
      <w:r w:rsidRPr="007907AA">
        <w:rPr>
          <w:rFonts w:ascii="Times New Roman" w:hAnsi="Times New Roman"/>
          <w:sz w:val="28"/>
          <w:szCs w:val="28"/>
        </w:rPr>
        <w:t>освоения детьми содержания Типовой учебной программы на основе</w:t>
      </w:r>
      <w:r w:rsidR="009312C0">
        <w:rPr>
          <w:rFonts w:ascii="Times New Roman" w:hAnsi="Times New Roman"/>
          <w:sz w:val="28"/>
          <w:szCs w:val="28"/>
        </w:rPr>
        <w:t xml:space="preserve"> </w:t>
      </w:r>
      <w:r w:rsidR="0045713C">
        <w:rPr>
          <w:rFonts w:ascii="Times New Roman" w:hAnsi="Times New Roman"/>
          <w:sz w:val="28"/>
          <w:szCs w:val="28"/>
        </w:rPr>
        <w:t>промежуточной диагностики, которая</w:t>
      </w:r>
      <w:r w:rsidR="009312C0" w:rsidRPr="009312C0">
        <w:rPr>
          <w:rFonts w:ascii="Times New Roman" w:hAnsi="Times New Roman"/>
          <w:sz w:val="28"/>
          <w:szCs w:val="28"/>
        </w:rPr>
        <w:t xml:space="preserve"> </w:t>
      </w:r>
      <w:r w:rsidR="0045713C" w:rsidRPr="0045713C">
        <w:rPr>
          <w:rFonts w:ascii="Times New Roman" w:hAnsi="Times New Roman"/>
          <w:sz w:val="28"/>
          <w:szCs w:val="28"/>
        </w:rPr>
        <w:t xml:space="preserve">проводится </w:t>
      </w:r>
      <w:r w:rsidR="0045713C">
        <w:rPr>
          <w:rFonts w:ascii="Times New Roman" w:hAnsi="Times New Roman"/>
          <w:sz w:val="28"/>
          <w:szCs w:val="28"/>
        </w:rPr>
        <w:t>в январе месяце</w:t>
      </w:r>
      <w:r w:rsidR="0045713C" w:rsidRPr="0045713C">
        <w:rPr>
          <w:rFonts w:ascii="Times New Roman" w:hAnsi="Times New Roman"/>
          <w:sz w:val="28"/>
          <w:szCs w:val="28"/>
        </w:rPr>
        <w:t xml:space="preserve">. Целью проведения промежуточной педагогической диагностики является оценка правильности выбранной в отношении ребенка стратегии образования, выявление динамики развития. </w:t>
      </w:r>
    </w:p>
    <w:p w:rsidR="00B46B91" w:rsidRPr="009312C0" w:rsidRDefault="009312C0" w:rsidP="009312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7AA">
        <w:rPr>
          <w:rFonts w:ascii="Times New Roman" w:hAnsi="Times New Roman"/>
          <w:sz w:val="28"/>
          <w:szCs w:val="28"/>
        </w:rPr>
        <w:t>Педагогическая диагностика проводится воспитателем в тесном сотрудничестве с другими педагогическими работниками</w:t>
      </w:r>
      <w:r>
        <w:rPr>
          <w:rFonts w:ascii="Times New Roman" w:hAnsi="Times New Roman"/>
          <w:sz w:val="28"/>
          <w:szCs w:val="28"/>
        </w:rPr>
        <w:t>, н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proofErr w:type="gramStart"/>
      <w:r w:rsidRPr="00400767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proofErr w:type="gramEnd"/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которой определяются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задачи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совершенствованию</w:t>
      </w:r>
      <w:r w:rsidRPr="00D729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детей </w:t>
      </w:r>
      <w:r w:rsidRPr="00D729E2">
        <w:rPr>
          <w:rFonts w:ascii="Times New Roman" w:hAnsi="Times New Roman"/>
          <w:sz w:val="28"/>
          <w:szCs w:val="28"/>
        </w:rPr>
        <w:t>навыков, необходимых для обучения в школе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B2563" w:rsidRPr="008B2563" w:rsidRDefault="008B2563" w:rsidP="00A27E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По данным</w:t>
      </w:r>
      <w:r w:rsidR="00A27ECD">
        <w:rPr>
          <w:rFonts w:ascii="Times New Roman" w:hAnsi="Times New Roman" w:cs="Times New Roman"/>
          <w:sz w:val="28"/>
          <w:szCs w:val="28"/>
          <w:lang w:val="kk-KZ"/>
        </w:rPr>
        <w:t>, предоставленным областными</w:t>
      </w:r>
      <w:r w:rsidR="009169F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город</w:t>
      </w:r>
      <w:r w:rsidR="009169FA">
        <w:rPr>
          <w:rFonts w:ascii="Times New Roman" w:hAnsi="Times New Roman" w:cs="Times New Roman"/>
          <w:sz w:val="28"/>
          <w:szCs w:val="28"/>
          <w:lang w:val="kk-KZ"/>
        </w:rPr>
        <w:t>скими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69FA">
        <w:rPr>
          <w:rFonts w:ascii="Times New Roman" w:hAnsi="Times New Roman" w:cs="Times New Roman"/>
          <w:sz w:val="28"/>
          <w:szCs w:val="28"/>
          <w:lang w:val="kk-KZ"/>
        </w:rPr>
        <w:t xml:space="preserve">республиканского значения и столицы </w:t>
      </w:r>
      <w:r w:rsidR="00A27ECD">
        <w:rPr>
          <w:rFonts w:ascii="Times New Roman" w:hAnsi="Times New Roman" w:cs="Times New Roman"/>
          <w:sz w:val="28"/>
          <w:szCs w:val="28"/>
          <w:lang w:val="kk-KZ"/>
        </w:rPr>
        <w:t>управлениями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образования</w:t>
      </w:r>
      <w:r w:rsidR="00A27ECD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на сегодняшний день </w:t>
      </w:r>
      <w:r w:rsidR="009312C0">
        <w:rPr>
          <w:rFonts w:ascii="Times New Roman" w:hAnsi="Times New Roman" w:cs="Times New Roman"/>
          <w:sz w:val="28"/>
          <w:szCs w:val="28"/>
          <w:lang w:val="kk-KZ"/>
        </w:rPr>
        <w:t xml:space="preserve">в республике функционируют </w:t>
      </w:r>
      <w:r w:rsidR="009169FA">
        <w:rPr>
          <w:rFonts w:ascii="Times New Roman" w:hAnsi="Times New Roman" w:cs="Times New Roman"/>
          <w:sz w:val="28"/>
          <w:szCs w:val="28"/>
          <w:lang w:val="kk-KZ"/>
        </w:rPr>
        <w:t>10 871</w:t>
      </w:r>
      <w:r w:rsidR="00790491">
        <w:rPr>
          <w:rFonts w:ascii="Times New Roman" w:hAnsi="Times New Roman" w:cs="Times New Roman"/>
          <w:sz w:val="28"/>
          <w:szCs w:val="28"/>
          <w:lang w:val="kk-KZ"/>
        </w:rPr>
        <w:t xml:space="preserve"> дошкольных организаций</w:t>
      </w:r>
      <w:r w:rsidR="008422C1">
        <w:rPr>
          <w:rFonts w:ascii="Times New Roman" w:hAnsi="Times New Roman" w:cs="Times New Roman"/>
          <w:sz w:val="28"/>
          <w:szCs w:val="28"/>
          <w:lang w:val="kk-KZ"/>
        </w:rPr>
        <w:t xml:space="preserve"> (количество детей - 922 400)</w:t>
      </w:r>
      <w:r w:rsidR="00790491">
        <w:rPr>
          <w:rFonts w:ascii="Times New Roman" w:hAnsi="Times New Roman" w:cs="Times New Roman"/>
          <w:sz w:val="28"/>
          <w:szCs w:val="28"/>
          <w:lang w:val="kk-KZ"/>
        </w:rPr>
        <w:t>, также 5</w:t>
      </w:r>
      <w:r w:rsidR="008240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90491">
        <w:rPr>
          <w:rFonts w:ascii="Times New Roman" w:hAnsi="Times New Roman" w:cs="Times New Roman"/>
          <w:sz w:val="28"/>
          <w:szCs w:val="28"/>
          <w:lang w:val="kk-KZ"/>
        </w:rPr>
        <w:t>889 школ с</w:t>
      </w:r>
      <w:r w:rsidR="00E24DA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90491">
        <w:rPr>
          <w:rFonts w:ascii="Times New Roman" w:hAnsi="Times New Roman" w:cs="Times New Roman"/>
          <w:sz w:val="28"/>
          <w:szCs w:val="28"/>
          <w:lang w:val="kk-KZ"/>
        </w:rPr>
        <w:t xml:space="preserve">предшкольными </w:t>
      </w:r>
      <w:r w:rsidR="0082407C">
        <w:rPr>
          <w:rFonts w:ascii="Times New Roman" w:hAnsi="Times New Roman" w:cs="Times New Roman"/>
          <w:sz w:val="28"/>
          <w:szCs w:val="28"/>
          <w:lang w:val="kk-KZ"/>
        </w:rPr>
        <w:t>классами (количество детей - 188 682)</w:t>
      </w:r>
      <w:r w:rsidR="0079049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Общее количество детей, охваченных</w:t>
      </w:r>
      <w:r w:rsidR="002637A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637AE">
        <w:rPr>
          <w:rFonts w:ascii="Times New Roman" w:hAnsi="Times New Roman" w:cs="Times New Roman"/>
          <w:color w:val="000000"/>
          <w:sz w:val="28"/>
          <w:szCs w:val="28"/>
        </w:rPr>
        <w:t>промежуточной диагностикой</w:t>
      </w:r>
      <w:r w:rsidR="002637AE"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r w:rsidR="002637AE">
        <w:rPr>
          <w:rFonts w:ascii="Times New Roman" w:hAnsi="Times New Roman" w:cs="Times New Roman"/>
          <w:color w:val="000000"/>
          <w:sz w:val="28"/>
          <w:szCs w:val="28"/>
        </w:rPr>
        <w:t xml:space="preserve">ровня </w:t>
      </w:r>
      <w:r w:rsidR="002637AE"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освоения </w:t>
      </w:r>
      <w:r w:rsidR="002637AE">
        <w:rPr>
          <w:rFonts w:ascii="Times New Roman" w:hAnsi="Times New Roman" w:cs="Times New Roman"/>
          <w:color w:val="000000"/>
          <w:sz w:val="28"/>
          <w:szCs w:val="28"/>
        </w:rPr>
        <w:t xml:space="preserve">Типовой учебной </w:t>
      </w:r>
      <w:r w:rsidR="002637AE" w:rsidRPr="00400767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2637A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637AE"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37AE">
        <w:rPr>
          <w:rFonts w:ascii="Times New Roman" w:hAnsi="Times New Roman" w:cs="Times New Roman"/>
          <w:color w:val="000000"/>
          <w:sz w:val="28"/>
          <w:szCs w:val="28"/>
        </w:rPr>
        <w:t>развития умений и навыков</w:t>
      </w:r>
      <w:r w:rsidR="00A27ECD">
        <w:rPr>
          <w:rFonts w:ascii="Times New Roman" w:hAnsi="Times New Roman" w:cs="Times New Roman"/>
          <w:sz w:val="28"/>
          <w:szCs w:val="28"/>
          <w:lang w:val="kk-KZ"/>
        </w:rPr>
        <w:t xml:space="preserve">, составляет </w:t>
      </w:r>
      <w:r w:rsidR="00E24DA9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2637AE">
        <w:rPr>
          <w:rFonts w:ascii="Times New Roman" w:hAnsi="Times New Roman" w:cs="Times New Roman"/>
          <w:sz w:val="28"/>
          <w:szCs w:val="28"/>
          <w:lang w:val="kk-KZ"/>
        </w:rPr>
        <w:t xml:space="preserve"> 1 041</w:t>
      </w:r>
      <w:r w:rsidR="00C35D09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="002637AE">
        <w:rPr>
          <w:rFonts w:ascii="Times New Roman" w:hAnsi="Times New Roman" w:cs="Times New Roman"/>
          <w:sz w:val="28"/>
          <w:szCs w:val="28"/>
          <w:lang w:val="kk-KZ"/>
        </w:rPr>
        <w:t>379</w:t>
      </w:r>
      <w:r w:rsidR="00C35D09">
        <w:rPr>
          <w:rFonts w:ascii="Times New Roman" w:hAnsi="Times New Roman" w:cs="Times New Roman"/>
          <w:sz w:val="28"/>
          <w:szCs w:val="28"/>
          <w:lang w:val="kk-KZ"/>
        </w:rPr>
        <w:t xml:space="preserve"> (в ДО – 866 540 детей, в предшкольных классах – 174 839 детей)</w:t>
      </w:r>
      <w:r w:rsidR="00A27ECD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из них</w:t>
      </w:r>
      <w:r w:rsidR="00A27ECD" w:rsidRPr="00A27E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27ECD">
        <w:rPr>
          <w:rFonts w:ascii="Times New Roman" w:hAnsi="Times New Roman" w:cs="Times New Roman"/>
          <w:sz w:val="28"/>
          <w:szCs w:val="28"/>
          <w:lang w:val="kk-KZ"/>
        </w:rPr>
        <w:t>количество детей в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8B2563" w:rsidRPr="008B2563" w:rsidRDefault="00A27ECD" w:rsidP="00A2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B92DDB">
        <w:rPr>
          <w:rFonts w:ascii="Times New Roman" w:hAnsi="Times New Roman" w:cs="Times New Roman"/>
          <w:sz w:val="28"/>
          <w:szCs w:val="28"/>
          <w:lang w:val="kk-KZ"/>
        </w:rPr>
        <w:t xml:space="preserve">группе </w:t>
      </w:r>
      <w:r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B92DDB">
        <w:rPr>
          <w:rFonts w:ascii="Times New Roman" w:hAnsi="Times New Roman" w:cs="Times New Roman"/>
          <w:sz w:val="28"/>
          <w:szCs w:val="28"/>
          <w:lang w:val="kk-KZ"/>
        </w:rPr>
        <w:t>аннего возраста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(от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 xml:space="preserve"> 1 года) </w:t>
      </w:r>
      <w:r w:rsidR="00B92DDB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1012AB">
        <w:rPr>
          <w:rFonts w:ascii="Times New Roman" w:hAnsi="Times New Roman" w:cs="Times New Roman"/>
          <w:sz w:val="28"/>
          <w:szCs w:val="28"/>
          <w:lang w:val="kk-KZ"/>
        </w:rPr>
        <w:t>56 772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B2563" w:rsidRPr="008B2563" w:rsidRDefault="00B92DDB" w:rsidP="00A2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младшей группе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(о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 xml:space="preserve">т 2 лет)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1012AB">
        <w:rPr>
          <w:rFonts w:ascii="Times New Roman" w:hAnsi="Times New Roman" w:cs="Times New Roman"/>
          <w:sz w:val="28"/>
          <w:szCs w:val="28"/>
          <w:lang w:val="kk-KZ"/>
        </w:rPr>
        <w:t>165 924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8B2563" w:rsidRPr="008B2563" w:rsidRDefault="00B92DDB" w:rsidP="00A2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средней группе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(от 3 лет)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1012AB">
        <w:rPr>
          <w:rFonts w:ascii="Times New Roman" w:hAnsi="Times New Roman" w:cs="Times New Roman"/>
          <w:sz w:val="28"/>
          <w:szCs w:val="28"/>
          <w:lang w:val="kk-KZ"/>
        </w:rPr>
        <w:t>255 840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B2563" w:rsidRPr="008B2563" w:rsidRDefault="00B92DDB" w:rsidP="00A2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старшей группе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(от 4 лет) </w:t>
      </w:r>
      <w:r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012AB">
        <w:rPr>
          <w:rFonts w:ascii="Times New Roman" w:hAnsi="Times New Roman" w:cs="Times New Roman"/>
          <w:sz w:val="28"/>
          <w:szCs w:val="28"/>
          <w:lang w:val="kk-KZ"/>
        </w:rPr>
        <w:t>260 810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2407C" w:rsidRDefault="008B2563" w:rsidP="00A2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B92DDB">
        <w:rPr>
          <w:rFonts w:ascii="Times New Roman" w:hAnsi="Times New Roman" w:cs="Times New Roman"/>
          <w:sz w:val="28"/>
          <w:szCs w:val="28"/>
          <w:lang w:val="kk-KZ"/>
        </w:rPr>
        <w:t xml:space="preserve"> группах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предшкол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ьной подготовки (от 5 лет) –</w:t>
      </w:r>
      <w:r w:rsidR="001012AB">
        <w:rPr>
          <w:rFonts w:ascii="Times New Roman" w:hAnsi="Times New Roman" w:cs="Times New Roman"/>
          <w:sz w:val="28"/>
          <w:szCs w:val="28"/>
          <w:lang w:val="kk-KZ"/>
        </w:rPr>
        <w:t>127 194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B2563" w:rsidRDefault="0082407C" w:rsidP="00A2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класса</w:t>
      </w:r>
      <w:r>
        <w:rPr>
          <w:rFonts w:ascii="Times New Roman" w:hAnsi="Times New Roman" w:cs="Times New Roman"/>
          <w:sz w:val="28"/>
          <w:szCs w:val="28"/>
          <w:lang w:val="kk-KZ"/>
        </w:rPr>
        <w:t>х предшкольной подготовки</w:t>
      </w:r>
      <w:r w:rsidR="001012AB">
        <w:rPr>
          <w:rFonts w:ascii="Times New Roman" w:hAnsi="Times New Roman" w:cs="Times New Roman"/>
          <w:sz w:val="28"/>
          <w:szCs w:val="28"/>
          <w:lang w:val="kk-KZ"/>
        </w:rPr>
        <w:t xml:space="preserve"> – 174 839</w:t>
      </w:r>
    </w:p>
    <w:p w:rsidR="008B2563" w:rsidRPr="00B92DDB" w:rsidRDefault="008B2563" w:rsidP="003C41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r w:rsidR="009312C0">
        <w:rPr>
          <w:rFonts w:ascii="Times New Roman" w:hAnsi="Times New Roman" w:cs="Times New Roman"/>
          <w:color w:val="000000"/>
          <w:sz w:val="28"/>
          <w:szCs w:val="28"/>
        </w:rPr>
        <w:t>результатам</w:t>
      </w:r>
      <w:r w:rsidR="002F0F3A">
        <w:rPr>
          <w:rFonts w:ascii="Times New Roman" w:hAnsi="Times New Roman" w:cs="Times New Roman"/>
          <w:color w:val="000000"/>
          <w:sz w:val="28"/>
          <w:szCs w:val="28"/>
        </w:rPr>
        <w:t xml:space="preserve"> промежуточной диагностики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r w:rsidR="00B46B91">
        <w:rPr>
          <w:rFonts w:ascii="Times New Roman" w:hAnsi="Times New Roman" w:cs="Times New Roman"/>
          <w:color w:val="000000"/>
          <w:sz w:val="28"/>
          <w:szCs w:val="28"/>
        </w:rPr>
        <w:t xml:space="preserve">ровня </w:t>
      </w:r>
      <w:r w:rsidR="002F0F3A"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освоения </w:t>
      </w:r>
      <w:r w:rsidR="002F0F3A">
        <w:rPr>
          <w:rFonts w:ascii="Times New Roman" w:hAnsi="Times New Roman" w:cs="Times New Roman"/>
          <w:color w:val="000000"/>
          <w:sz w:val="28"/>
          <w:szCs w:val="28"/>
        </w:rPr>
        <w:t xml:space="preserve">Типовой учебной </w:t>
      </w:r>
      <w:r w:rsidR="002F0F3A" w:rsidRPr="00400767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2F0F3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F0F3A"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6B91">
        <w:rPr>
          <w:rFonts w:ascii="Times New Roman" w:hAnsi="Times New Roman" w:cs="Times New Roman"/>
          <w:color w:val="000000"/>
          <w:sz w:val="28"/>
          <w:szCs w:val="28"/>
        </w:rPr>
        <w:t xml:space="preserve">развития умений и навыков, </w:t>
      </w:r>
      <w:proofErr w:type="gramStart"/>
      <w:r w:rsidRPr="00400767">
        <w:rPr>
          <w:rFonts w:ascii="Times New Roman" w:hAnsi="Times New Roman" w:cs="Times New Roman"/>
          <w:color w:val="000000"/>
          <w:sz w:val="28"/>
          <w:szCs w:val="28"/>
        </w:rPr>
        <w:t>следующий</w:t>
      </w:r>
      <w:proofErr w:type="gramEnd"/>
      <w:r w:rsidRPr="0040076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B2563" w:rsidRPr="008B2563" w:rsidRDefault="008B2563" w:rsidP="00B46B9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B46B91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группа 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>раннего возраста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(от 1 года) </w:t>
      </w:r>
      <w:r w:rsidR="00611BA2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11BA2">
        <w:rPr>
          <w:rFonts w:ascii="Times New Roman" w:hAnsi="Times New Roman" w:cs="Times New Roman"/>
          <w:sz w:val="28"/>
          <w:szCs w:val="28"/>
          <w:lang w:val="kk-KZ"/>
        </w:rPr>
        <w:t>34 664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ребенка имеют высокий и средний уровень умений и навыков, что составляет </w:t>
      </w:r>
      <w:r w:rsidR="00611BA2">
        <w:rPr>
          <w:rFonts w:ascii="Times New Roman" w:hAnsi="Times New Roman" w:cs="Times New Roman"/>
          <w:sz w:val="28"/>
          <w:szCs w:val="28"/>
          <w:lang w:val="kk-KZ"/>
        </w:rPr>
        <w:t>61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% ;</w:t>
      </w:r>
    </w:p>
    <w:p w:rsidR="008B2563" w:rsidRPr="008B2563" w:rsidRDefault="008B2563" w:rsidP="00B46B9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 xml:space="preserve"> м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 xml:space="preserve">ладшая группа (от 2 лет) </w:t>
      </w:r>
      <w:r w:rsidR="00611BA2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11BA2">
        <w:rPr>
          <w:rFonts w:ascii="Times New Roman" w:hAnsi="Times New Roman" w:cs="Times New Roman"/>
          <w:sz w:val="28"/>
          <w:szCs w:val="28"/>
          <w:lang w:val="kk-KZ"/>
        </w:rPr>
        <w:t>114 657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детей имеют высокий и средний уровень уме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 xml:space="preserve">ний и навыков, что составляет </w:t>
      </w:r>
      <w:r w:rsidR="00611BA2">
        <w:rPr>
          <w:rFonts w:ascii="Times New Roman" w:hAnsi="Times New Roman" w:cs="Times New Roman"/>
          <w:sz w:val="28"/>
          <w:szCs w:val="28"/>
          <w:lang w:val="kk-KZ"/>
        </w:rPr>
        <w:t>69,1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% ;</w:t>
      </w:r>
    </w:p>
    <w:p w:rsidR="008B2563" w:rsidRPr="008B2563" w:rsidRDefault="00B46B91" w:rsidP="00B46B9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редняя группа (от 3 лет) - </w:t>
      </w:r>
      <w:r w:rsidR="00611BA2">
        <w:rPr>
          <w:rFonts w:ascii="Times New Roman" w:hAnsi="Times New Roman" w:cs="Times New Roman"/>
          <w:sz w:val="28"/>
          <w:szCs w:val="28"/>
          <w:lang w:val="kk-KZ"/>
        </w:rPr>
        <w:t xml:space="preserve">196 780 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детей имеют высокий и средний уровень уме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ний и навыков, что составляет 7</w:t>
      </w:r>
      <w:r w:rsidR="00611BA2">
        <w:rPr>
          <w:rFonts w:ascii="Times New Roman" w:hAnsi="Times New Roman" w:cs="Times New Roman"/>
          <w:sz w:val="28"/>
          <w:szCs w:val="28"/>
          <w:lang w:val="kk-KZ"/>
        </w:rPr>
        <w:t>6,9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% ;</w:t>
      </w:r>
    </w:p>
    <w:p w:rsidR="008B2563" w:rsidRPr="008B2563" w:rsidRDefault="00B46B91" w:rsidP="00B46B9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– с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таршая группа (от 4 лет) </w:t>
      </w:r>
      <w:r w:rsidR="00611BA2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11BA2">
        <w:rPr>
          <w:rFonts w:ascii="Times New Roman" w:hAnsi="Times New Roman" w:cs="Times New Roman"/>
          <w:sz w:val="28"/>
          <w:szCs w:val="28"/>
          <w:lang w:val="kk-KZ"/>
        </w:rPr>
        <w:t>207 677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детей имеют высокий и средний уровень умений и навыков, что составляет 7</w:t>
      </w:r>
      <w:r w:rsidR="00611BA2">
        <w:rPr>
          <w:rFonts w:ascii="Times New Roman" w:hAnsi="Times New Roman" w:cs="Times New Roman"/>
          <w:sz w:val="28"/>
          <w:szCs w:val="28"/>
          <w:lang w:val="kk-KZ"/>
        </w:rPr>
        <w:t xml:space="preserve">9,6 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% ;</w:t>
      </w:r>
    </w:p>
    <w:p w:rsidR="008B2563" w:rsidRDefault="008B2563" w:rsidP="00B46B9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 xml:space="preserve">  группы (классы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) предшкольной подготовки (от 5 лет) –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11BA2">
        <w:rPr>
          <w:rFonts w:ascii="Times New Roman" w:hAnsi="Times New Roman" w:cs="Times New Roman"/>
          <w:sz w:val="28"/>
          <w:szCs w:val="28"/>
          <w:lang w:val="kk-KZ"/>
        </w:rPr>
        <w:t>255 619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ребенка имеют высокий и средний уровень уме</w:t>
      </w:r>
      <w:r w:rsidR="00A83D8C">
        <w:rPr>
          <w:rFonts w:ascii="Times New Roman" w:hAnsi="Times New Roman" w:cs="Times New Roman"/>
          <w:sz w:val="28"/>
          <w:szCs w:val="28"/>
          <w:lang w:val="kk-KZ"/>
        </w:rPr>
        <w:t>ний и навыков, что составляет 8</w:t>
      </w:r>
      <w:r w:rsidR="00611BA2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A83D8C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611BA2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%.</w:t>
      </w:r>
    </w:p>
    <w:p w:rsidR="008B2563" w:rsidRPr="008B2563" w:rsidRDefault="00CD088D" w:rsidP="00B46B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В дошкольных организациях по результатам мониторинга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на основании полученных данных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>заполняются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 xml:space="preserve"> индивидуальные карты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развития ребенка.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B2563" w:rsidRDefault="00B46B91" w:rsidP="000E27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результатам </w:t>
      </w:r>
      <w:r w:rsidR="000E2745">
        <w:rPr>
          <w:rFonts w:ascii="Times New Roman" w:hAnsi="Times New Roman" w:cs="Times New Roman"/>
          <w:sz w:val="28"/>
          <w:szCs w:val="28"/>
          <w:lang w:val="kk-KZ"/>
        </w:rPr>
        <w:t>промежуточной диагности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уровня развития 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умений и навыков </w:t>
      </w:r>
      <w:r>
        <w:rPr>
          <w:rFonts w:ascii="Times New Roman" w:hAnsi="Times New Roman" w:cs="Times New Roman"/>
          <w:sz w:val="28"/>
          <w:szCs w:val="28"/>
          <w:lang w:val="kk-KZ"/>
        </w:rPr>
        <w:t>среди детей дошкольного возраста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2745">
        <w:rPr>
          <w:rFonts w:ascii="Times New Roman" w:hAnsi="Times New Roman" w:cs="Times New Roman"/>
          <w:sz w:val="28"/>
          <w:szCs w:val="28"/>
          <w:lang w:val="kk-KZ"/>
        </w:rPr>
        <w:t>высокий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уровень освоения программы </w:t>
      </w:r>
      <w:r w:rsidR="000E2745">
        <w:rPr>
          <w:rFonts w:ascii="Times New Roman" w:hAnsi="Times New Roman" w:cs="Times New Roman"/>
          <w:sz w:val="28"/>
          <w:szCs w:val="28"/>
          <w:lang w:val="kk-KZ"/>
        </w:rPr>
        <w:t>показали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8B2563" w:rsidRPr="008B2563" w:rsidRDefault="000E2745" w:rsidP="00EE7A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реди детей раннего возраста (с 1 года) 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>г.Нур-Султан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 xml:space="preserve">81 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%)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>, Кызылординская область (79,3 %), Актюбинская область (76,8 %)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B2563" w:rsidRPr="008B2563" w:rsidRDefault="000E2745" w:rsidP="00EE7A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реди детей младшей группы (от 2 лет)</w:t>
      </w:r>
      <w:r w:rsidR="00A83D8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>г.Нур-Султан</w:t>
      </w:r>
      <w:r w:rsidR="0022446D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 xml:space="preserve">85 </w:t>
      </w:r>
      <w:r w:rsidR="0022446D" w:rsidRPr="008B2563">
        <w:rPr>
          <w:rFonts w:ascii="Times New Roman" w:hAnsi="Times New Roman" w:cs="Times New Roman"/>
          <w:sz w:val="28"/>
          <w:szCs w:val="28"/>
          <w:lang w:val="kk-KZ"/>
        </w:rPr>
        <w:t>%)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>, Кызылординская область (85 %), Актюбинская область (81,4 %), Павлодарская область (80,8%)</w:t>
      </w:r>
      <w:r w:rsidR="0022446D"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52298" w:rsidRPr="008B2563" w:rsidRDefault="000E2745" w:rsidP="00EE7A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среди детей средней группы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(от 3 лет)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852298">
        <w:rPr>
          <w:rFonts w:ascii="Times New Roman" w:hAnsi="Times New Roman" w:cs="Times New Roman"/>
          <w:sz w:val="28"/>
          <w:szCs w:val="28"/>
          <w:lang w:val="kk-KZ"/>
        </w:rPr>
        <w:t>Кызылординская область (88 %), г.Нур-Султан</w:t>
      </w:r>
      <w:r w:rsidR="00852298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852298">
        <w:rPr>
          <w:rFonts w:ascii="Times New Roman" w:hAnsi="Times New Roman" w:cs="Times New Roman"/>
          <w:sz w:val="28"/>
          <w:szCs w:val="28"/>
          <w:lang w:val="kk-KZ"/>
        </w:rPr>
        <w:t xml:space="preserve">87 </w:t>
      </w:r>
      <w:r w:rsidR="00852298" w:rsidRPr="008B2563">
        <w:rPr>
          <w:rFonts w:ascii="Times New Roman" w:hAnsi="Times New Roman" w:cs="Times New Roman"/>
          <w:sz w:val="28"/>
          <w:szCs w:val="28"/>
          <w:lang w:val="kk-KZ"/>
        </w:rPr>
        <w:t>%)</w:t>
      </w:r>
      <w:r w:rsidR="00852298">
        <w:rPr>
          <w:rFonts w:ascii="Times New Roman" w:hAnsi="Times New Roman" w:cs="Times New Roman"/>
          <w:sz w:val="28"/>
          <w:szCs w:val="28"/>
          <w:lang w:val="kk-KZ"/>
        </w:rPr>
        <w:t>, Павлодарская область (83,2%),</w:t>
      </w:r>
      <w:r w:rsidR="00852298" w:rsidRPr="0085229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2298">
        <w:rPr>
          <w:rFonts w:ascii="Times New Roman" w:hAnsi="Times New Roman" w:cs="Times New Roman"/>
          <w:sz w:val="28"/>
          <w:szCs w:val="28"/>
          <w:lang w:val="kk-KZ"/>
        </w:rPr>
        <w:t>Актюбинская область (82,3 %)</w:t>
      </w:r>
      <w:r w:rsidR="00852298"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57452" w:rsidRPr="008B2563" w:rsidRDefault="000E2745" w:rsidP="00EE7A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реди детей старшей группы (от 4 лет)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457452">
        <w:rPr>
          <w:rFonts w:ascii="Times New Roman" w:hAnsi="Times New Roman" w:cs="Times New Roman"/>
          <w:sz w:val="28"/>
          <w:szCs w:val="28"/>
          <w:lang w:val="kk-KZ"/>
        </w:rPr>
        <w:t>Кызылординская область (93 %), г.Нур-Султан</w:t>
      </w:r>
      <w:r w:rsidR="00457452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457452">
        <w:rPr>
          <w:rFonts w:ascii="Times New Roman" w:hAnsi="Times New Roman" w:cs="Times New Roman"/>
          <w:sz w:val="28"/>
          <w:szCs w:val="28"/>
          <w:lang w:val="kk-KZ"/>
        </w:rPr>
        <w:t xml:space="preserve">88 </w:t>
      </w:r>
      <w:r w:rsidR="00457452" w:rsidRPr="008B2563">
        <w:rPr>
          <w:rFonts w:ascii="Times New Roman" w:hAnsi="Times New Roman" w:cs="Times New Roman"/>
          <w:sz w:val="28"/>
          <w:szCs w:val="28"/>
          <w:lang w:val="kk-KZ"/>
        </w:rPr>
        <w:t>%)</w:t>
      </w:r>
      <w:r w:rsidR="00457452">
        <w:rPr>
          <w:rFonts w:ascii="Times New Roman" w:hAnsi="Times New Roman" w:cs="Times New Roman"/>
          <w:sz w:val="28"/>
          <w:szCs w:val="28"/>
          <w:lang w:val="kk-KZ"/>
        </w:rPr>
        <w:t>, Павлодарская область (87,4%), ВКО (84,3 %), Актюбинская область (81,4 %)</w:t>
      </w:r>
      <w:r w:rsidR="00457452"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B2563" w:rsidRDefault="008B2563" w:rsidP="00EE7A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0E2745">
        <w:rPr>
          <w:rFonts w:ascii="Times New Roman" w:hAnsi="Times New Roman" w:cs="Times New Roman"/>
          <w:sz w:val="28"/>
          <w:szCs w:val="28"/>
          <w:lang w:val="kk-KZ"/>
        </w:rPr>
        <w:t xml:space="preserve"> среди детей групп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2745" w:rsidRPr="008B2563">
        <w:rPr>
          <w:rFonts w:ascii="Times New Roman" w:hAnsi="Times New Roman" w:cs="Times New Roman"/>
          <w:sz w:val="28"/>
          <w:szCs w:val="28"/>
          <w:lang w:val="kk-KZ"/>
        </w:rPr>
        <w:t>(класс</w:t>
      </w:r>
      <w:r w:rsidR="000E2745"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="000E2745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предшкольной подготовки (с 5 ле</w:t>
      </w:r>
      <w:r w:rsidR="00A83D8C">
        <w:rPr>
          <w:rFonts w:ascii="Times New Roman" w:hAnsi="Times New Roman" w:cs="Times New Roman"/>
          <w:sz w:val="28"/>
          <w:szCs w:val="28"/>
          <w:lang w:val="kk-KZ"/>
        </w:rPr>
        <w:t xml:space="preserve">т) </w:t>
      </w:r>
      <w:r w:rsidR="000E274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61169A">
        <w:rPr>
          <w:rFonts w:ascii="Times New Roman" w:hAnsi="Times New Roman" w:cs="Times New Roman"/>
          <w:sz w:val="28"/>
          <w:szCs w:val="28"/>
          <w:lang w:val="kk-KZ"/>
        </w:rPr>
        <w:t xml:space="preserve"> Кызылординская область (95 %), ЗКО (95 %), Павлодарская область (90,6%), г.Нур-Султан</w:t>
      </w:r>
      <w:r w:rsidR="0061169A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61169A">
        <w:rPr>
          <w:rFonts w:ascii="Times New Roman" w:hAnsi="Times New Roman" w:cs="Times New Roman"/>
          <w:sz w:val="28"/>
          <w:szCs w:val="28"/>
          <w:lang w:val="kk-KZ"/>
        </w:rPr>
        <w:t xml:space="preserve">90 </w:t>
      </w:r>
      <w:r w:rsidR="0061169A" w:rsidRPr="008B2563">
        <w:rPr>
          <w:rFonts w:ascii="Times New Roman" w:hAnsi="Times New Roman" w:cs="Times New Roman"/>
          <w:sz w:val="28"/>
          <w:szCs w:val="28"/>
          <w:lang w:val="kk-KZ"/>
        </w:rPr>
        <w:t>%)</w:t>
      </w:r>
      <w:r w:rsidR="0061169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90F3F" w:rsidRDefault="00E90F3F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2503F" w:rsidRDefault="00D2503F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623DA9FB" wp14:editId="3CE4B9B1">
            <wp:extent cx="6010275" cy="3371850"/>
            <wp:effectExtent l="0" t="0" r="952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94764" w:rsidRDefault="00B94764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94764" w:rsidRDefault="00B94764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76453" w:rsidRDefault="00D03ED8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43FFCBA8" wp14:editId="4734CF63">
            <wp:extent cx="6007100" cy="3511550"/>
            <wp:effectExtent l="0" t="0" r="12700" b="1270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0442A" w:rsidRDefault="0000442A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B47AE" w:rsidRDefault="00C1614E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1D84CC42" wp14:editId="0A9CCF41">
            <wp:extent cx="6007100" cy="3130550"/>
            <wp:effectExtent l="0" t="0" r="12700" b="1270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A1ECC" w:rsidRDefault="009A1ECC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B3B79" w:rsidRDefault="00E90F3F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7A1BA68D" wp14:editId="11D15D98">
            <wp:extent cx="6007100" cy="3105150"/>
            <wp:effectExtent l="0" t="0" r="1270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3B79" w:rsidRDefault="00BB3B79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B3B79" w:rsidRDefault="00E90F3F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4310ADE8" wp14:editId="71EC7A44">
            <wp:extent cx="5994400" cy="2908300"/>
            <wp:effectExtent l="0" t="0" r="25400" b="2540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3B79" w:rsidRDefault="00BB3B79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E7ACA" w:rsidRDefault="006A6A1A" w:rsidP="008726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A6A1A">
        <w:rPr>
          <w:rFonts w:ascii="Times New Roman" w:hAnsi="Times New Roman" w:cs="Times New Roman"/>
          <w:sz w:val="28"/>
          <w:szCs w:val="28"/>
          <w:lang w:val="kk-KZ"/>
        </w:rPr>
        <w:t xml:space="preserve">По результатам промежуточной диагности уровня </w:t>
      </w:r>
      <w:r w:rsidR="00EB1854">
        <w:rPr>
          <w:rFonts w:ascii="Times New Roman" w:hAnsi="Times New Roman" w:cs="Times New Roman"/>
          <w:sz w:val="28"/>
          <w:szCs w:val="28"/>
          <w:lang w:val="kk-KZ"/>
        </w:rPr>
        <w:t xml:space="preserve">освоения программы </w:t>
      </w:r>
      <w:r>
        <w:rPr>
          <w:rFonts w:ascii="Times New Roman" w:hAnsi="Times New Roman" w:cs="Times New Roman"/>
          <w:sz w:val="28"/>
          <w:szCs w:val="28"/>
          <w:lang w:val="kk-KZ"/>
        </w:rPr>
        <w:t>низ</w:t>
      </w:r>
      <w:r w:rsidR="00872622">
        <w:rPr>
          <w:rFonts w:ascii="Times New Roman" w:hAnsi="Times New Roman" w:cs="Times New Roman"/>
          <w:sz w:val="28"/>
          <w:szCs w:val="28"/>
          <w:lang w:val="kk-KZ"/>
        </w:rPr>
        <w:t>кие результаты</w:t>
      </w:r>
      <w:r w:rsidR="00EE7ACA">
        <w:rPr>
          <w:rFonts w:ascii="Times New Roman" w:hAnsi="Times New Roman" w:cs="Times New Roman"/>
          <w:sz w:val="28"/>
          <w:szCs w:val="28"/>
          <w:lang w:val="kk-KZ"/>
        </w:rPr>
        <w:t xml:space="preserve"> показали:</w:t>
      </w:r>
    </w:p>
    <w:p w:rsidR="00EE7ACA" w:rsidRDefault="00EE7ACA" w:rsidP="00EE7A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872622">
        <w:rPr>
          <w:rFonts w:ascii="Times New Roman" w:hAnsi="Times New Roman" w:cs="Times New Roman"/>
          <w:sz w:val="28"/>
          <w:szCs w:val="28"/>
          <w:lang w:val="kk-KZ"/>
        </w:rPr>
        <w:t xml:space="preserve"> среди детей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раннего возраста (с 1 года) </w:t>
      </w:r>
      <w:r>
        <w:rPr>
          <w:rFonts w:ascii="Times New Roman" w:hAnsi="Times New Roman" w:cs="Times New Roman"/>
          <w:sz w:val="28"/>
          <w:szCs w:val="28"/>
          <w:lang w:val="kk-KZ"/>
        </w:rPr>
        <w:t>Мангистауская область (25 %), СКО (49 %);</w:t>
      </w:r>
    </w:p>
    <w:p w:rsidR="00EE7ACA" w:rsidRPr="008B2563" w:rsidRDefault="00EE7ACA" w:rsidP="00EE7A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реди детей младшей группы (от 2 лет)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Мангистауская область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46,4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%)</w:t>
      </w:r>
      <w:r>
        <w:rPr>
          <w:rFonts w:ascii="Times New Roman" w:hAnsi="Times New Roman" w:cs="Times New Roman"/>
          <w:sz w:val="28"/>
          <w:szCs w:val="28"/>
          <w:lang w:val="kk-KZ"/>
        </w:rPr>
        <w:t>, г.Шымкент (51 %), Карагандинская область (53,9 %)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EE7ACA" w:rsidRPr="008B2563" w:rsidRDefault="00EE7ACA" w:rsidP="00EE7A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среди детей средней группы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(от 3 лет)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3C791C">
        <w:rPr>
          <w:rFonts w:ascii="Times New Roman" w:hAnsi="Times New Roman" w:cs="Times New Roman"/>
          <w:sz w:val="28"/>
          <w:szCs w:val="28"/>
          <w:lang w:val="kk-KZ"/>
        </w:rPr>
        <w:t>Мангистауская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область (</w:t>
      </w:r>
      <w:r w:rsidR="003C791C">
        <w:rPr>
          <w:rFonts w:ascii="Times New Roman" w:hAnsi="Times New Roman" w:cs="Times New Roman"/>
          <w:sz w:val="28"/>
          <w:szCs w:val="28"/>
          <w:lang w:val="kk-KZ"/>
        </w:rPr>
        <w:t>60,1</w:t>
      </w:r>
      <w:r>
        <w:rPr>
          <w:rFonts w:ascii="Times New Roman" w:hAnsi="Times New Roman" w:cs="Times New Roman"/>
          <w:sz w:val="28"/>
          <w:szCs w:val="28"/>
          <w:lang w:val="kk-KZ"/>
        </w:rPr>
        <w:t>%), г.</w:t>
      </w:r>
      <w:r w:rsidR="003C791C">
        <w:rPr>
          <w:rFonts w:ascii="Times New Roman" w:hAnsi="Times New Roman" w:cs="Times New Roman"/>
          <w:sz w:val="28"/>
          <w:szCs w:val="28"/>
          <w:lang w:val="kk-KZ"/>
        </w:rPr>
        <w:t>Шымкент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3C791C">
        <w:rPr>
          <w:rFonts w:ascii="Times New Roman" w:hAnsi="Times New Roman" w:cs="Times New Roman"/>
          <w:sz w:val="28"/>
          <w:szCs w:val="28"/>
          <w:lang w:val="kk-KZ"/>
        </w:rPr>
        <w:t>62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C791C">
        <w:rPr>
          <w:rFonts w:ascii="Times New Roman" w:hAnsi="Times New Roman" w:cs="Times New Roman"/>
          <w:sz w:val="28"/>
          <w:szCs w:val="28"/>
          <w:lang w:val="kk-KZ"/>
        </w:rPr>
        <w:t>%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EE7ACA" w:rsidRPr="008B2563" w:rsidRDefault="00EE7ACA" w:rsidP="008A6E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реди детей старшей группы (от 4 лет) </w:t>
      </w:r>
      <w:r>
        <w:rPr>
          <w:rFonts w:ascii="Times New Roman" w:hAnsi="Times New Roman" w:cs="Times New Roman"/>
          <w:sz w:val="28"/>
          <w:szCs w:val="28"/>
          <w:lang w:val="kk-KZ"/>
        </w:rPr>
        <w:t>- г.Нур-Султан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8A6E7A">
        <w:rPr>
          <w:rFonts w:ascii="Times New Roman" w:hAnsi="Times New Roman" w:cs="Times New Roman"/>
          <w:sz w:val="28"/>
          <w:szCs w:val="28"/>
          <w:lang w:val="kk-KZ"/>
        </w:rPr>
        <w:t>67,7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%)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8A6E7A">
        <w:rPr>
          <w:rFonts w:ascii="Times New Roman" w:hAnsi="Times New Roman" w:cs="Times New Roman"/>
          <w:sz w:val="28"/>
          <w:szCs w:val="28"/>
          <w:lang w:val="kk-KZ"/>
        </w:rPr>
        <w:t xml:space="preserve">Туркестанская </w:t>
      </w:r>
      <w:r>
        <w:rPr>
          <w:rFonts w:ascii="Times New Roman" w:hAnsi="Times New Roman" w:cs="Times New Roman"/>
          <w:sz w:val="28"/>
          <w:szCs w:val="28"/>
          <w:lang w:val="kk-KZ"/>
        </w:rPr>
        <w:t>область (</w:t>
      </w:r>
      <w:r w:rsidR="008A6E7A">
        <w:rPr>
          <w:rFonts w:ascii="Times New Roman" w:hAnsi="Times New Roman" w:cs="Times New Roman"/>
          <w:sz w:val="28"/>
          <w:szCs w:val="28"/>
          <w:lang w:val="kk-KZ"/>
        </w:rPr>
        <w:t>70,4 %)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EE7ACA" w:rsidRDefault="00EE7ACA" w:rsidP="00EE7ACA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среди детей групп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(класс</w:t>
      </w:r>
      <w:r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) предшкольной подготовки (с 5 ле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т) </w:t>
      </w:r>
      <w:r w:rsidR="008519D6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19D6">
        <w:rPr>
          <w:rFonts w:ascii="Times New Roman" w:hAnsi="Times New Roman" w:cs="Times New Roman"/>
          <w:sz w:val="28"/>
          <w:szCs w:val="28"/>
          <w:lang w:val="kk-KZ"/>
        </w:rPr>
        <w:t>Атырауская область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8519D6">
        <w:rPr>
          <w:rFonts w:ascii="Times New Roman" w:hAnsi="Times New Roman" w:cs="Times New Roman"/>
          <w:sz w:val="28"/>
          <w:szCs w:val="28"/>
          <w:lang w:val="kk-KZ"/>
        </w:rPr>
        <w:t>79 %), Туркестан</w:t>
      </w:r>
      <w:r>
        <w:rPr>
          <w:rFonts w:ascii="Times New Roman" w:hAnsi="Times New Roman" w:cs="Times New Roman"/>
          <w:sz w:val="28"/>
          <w:szCs w:val="28"/>
          <w:lang w:val="kk-KZ"/>
        </w:rPr>
        <w:t>ская область (</w:t>
      </w:r>
      <w:r w:rsidR="008519D6">
        <w:rPr>
          <w:rFonts w:ascii="Times New Roman" w:hAnsi="Times New Roman" w:cs="Times New Roman"/>
          <w:sz w:val="28"/>
          <w:szCs w:val="28"/>
          <w:lang w:val="kk-KZ"/>
        </w:rPr>
        <w:t>80 %)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11BA6" w:rsidRPr="00411BA6" w:rsidRDefault="00411BA6" w:rsidP="00411BA6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Также, проведен сравнительный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анализ результатов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стартового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промежуточного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контроля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развития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умений и навыков </w:t>
      </w:r>
      <w:r>
        <w:rPr>
          <w:rFonts w:ascii="Times New Roman" w:hAnsi="Times New Roman" w:cs="Times New Roman"/>
          <w:color w:val="000000"/>
          <w:sz w:val="28"/>
          <w:szCs w:val="28"/>
        </w:rPr>
        <w:t>среди детей групп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(классов)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предшкольной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tbl>
      <w:tblPr>
        <w:tblStyle w:val="a8"/>
        <w:tblpPr w:leftFromText="180" w:rightFromText="180" w:vertAnchor="text" w:horzAnchor="margin" w:tblpX="108" w:tblpY="41"/>
        <w:tblW w:w="9498" w:type="dxa"/>
        <w:tblLook w:val="04A0" w:firstRow="1" w:lastRow="0" w:firstColumn="1" w:lastColumn="0" w:noHBand="0" w:noVBand="1"/>
      </w:tblPr>
      <w:tblGrid>
        <w:gridCol w:w="3261"/>
        <w:gridCol w:w="3560"/>
        <w:gridCol w:w="2677"/>
      </w:tblGrid>
      <w:tr w:rsidR="00411BA6" w:rsidRPr="00590DEE" w:rsidTr="00411BA6">
        <w:tc>
          <w:tcPr>
            <w:tcW w:w="3261" w:type="dxa"/>
            <w:vMerge w:val="restart"/>
          </w:tcPr>
          <w:p w:rsidR="00411BA6" w:rsidRPr="00A04786" w:rsidRDefault="00411BA6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</w:t>
            </w:r>
            <w:r w:rsidRPr="00127DC9">
              <w:rPr>
                <w:rFonts w:ascii="Times New Roman" w:hAnsi="Times New Roman"/>
                <w:sz w:val="28"/>
                <w:szCs w:val="28"/>
              </w:rPr>
              <w:t xml:space="preserve"> групп (кла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ссов)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предшкольной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подготовки (от</w:t>
            </w:r>
            <w:r w:rsidRPr="00127DC9">
              <w:rPr>
                <w:rFonts w:ascii="Times New Roman" w:hAnsi="Times New Roman"/>
                <w:sz w:val="28"/>
                <w:szCs w:val="28"/>
              </w:rPr>
              <w:t xml:space="preserve"> 5 лет)</w:t>
            </w:r>
          </w:p>
        </w:tc>
        <w:tc>
          <w:tcPr>
            <w:tcW w:w="3560" w:type="dxa"/>
          </w:tcPr>
          <w:p w:rsidR="00411BA6" w:rsidRPr="00A04786" w:rsidRDefault="00411BA6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Стартовый</w:t>
            </w:r>
          </w:p>
        </w:tc>
        <w:tc>
          <w:tcPr>
            <w:tcW w:w="2677" w:type="dxa"/>
          </w:tcPr>
          <w:p w:rsidR="00411BA6" w:rsidRPr="00A04786" w:rsidRDefault="00411BA6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Промежуточный</w:t>
            </w:r>
          </w:p>
        </w:tc>
      </w:tr>
      <w:tr w:rsidR="00411BA6" w:rsidRPr="00590DEE" w:rsidTr="00411BA6">
        <w:tc>
          <w:tcPr>
            <w:tcW w:w="3261" w:type="dxa"/>
            <w:vMerge/>
          </w:tcPr>
          <w:p w:rsidR="00411BA6" w:rsidRPr="00A04786" w:rsidRDefault="00411BA6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0" w:type="dxa"/>
          </w:tcPr>
          <w:p w:rsidR="00411BA6" w:rsidRDefault="00411BA6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1BA6" w:rsidRPr="00A04786" w:rsidRDefault="005444C2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74,1 </w:t>
            </w:r>
            <w:r w:rsidR="00411BA6" w:rsidRPr="004E660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677" w:type="dxa"/>
          </w:tcPr>
          <w:p w:rsidR="00411BA6" w:rsidRDefault="00411BA6" w:rsidP="00411BA6">
            <w:pPr>
              <w:tabs>
                <w:tab w:val="left" w:pos="540"/>
              </w:tabs>
              <w:snapToGrid w:val="0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11BA6" w:rsidRPr="00A04786" w:rsidRDefault="005444C2" w:rsidP="00411BA6">
            <w:pPr>
              <w:tabs>
                <w:tab w:val="left" w:pos="540"/>
              </w:tabs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84,6 </w:t>
            </w:r>
            <w:r w:rsidR="00411BA6" w:rsidRPr="004E660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411BA6" w:rsidRDefault="00411BA6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79BF" w:rsidRDefault="002479BF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498C2B2B" wp14:editId="2160F15B">
            <wp:extent cx="6048375" cy="2933700"/>
            <wp:effectExtent l="0" t="0" r="9525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В целом, низкий </w:t>
      </w:r>
      <w:r w:rsidR="00411BA6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уровня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освоения программы и 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 умений и навыков среди детей дошкольного возраста показали:</w:t>
      </w:r>
    </w:p>
    <w:p w:rsidR="002479BF" w:rsidRDefault="002479BF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C46AC">
        <w:rPr>
          <w:rFonts w:ascii="Times New Roman" w:hAnsi="Times New Roman" w:cs="Times New Roman"/>
          <w:color w:val="000000"/>
          <w:sz w:val="28"/>
          <w:szCs w:val="28"/>
        </w:rPr>
        <w:t>Ш</w:t>
      </w:r>
      <w:proofErr w:type="gramEnd"/>
      <w:r w:rsidR="000C46AC">
        <w:rPr>
          <w:rFonts w:ascii="Times New Roman" w:hAnsi="Times New Roman" w:cs="Times New Roman"/>
          <w:color w:val="000000"/>
          <w:sz w:val="28"/>
          <w:szCs w:val="28"/>
        </w:rPr>
        <w:t>ымкент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0C46AC">
        <w:rPr>
          <w:rFonts w:ascii="Times New Roman" w:hAnsi="Times New Roman" w:cs="Times New Roman"/>
          <w:color w:val="000000"/>
          <w:sz w:val="28"/>
          <w:szCs w:val="28"/>
        </w:rPr>
        <w:t xml:space="preserve">66,9 </w:t>
      </w:r>
      <w:r>
        <w:rPr>
          <w:rFonts w:ascii="Times New Roman" w:hAnsi="Times New Roman" w:cs="Times New Roman"/>
          <w:color w:val="000000"/>
          <w:sz w:val="28"/>
          <w:szCs w:val="28"/>
        </w:rPr>
        <w:t>%);</w:t>
      </w:r>
    </w:p>
    <w:p w:rsidR="002479BF" w:rsidRDefault="002479BF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C46AC">
        <w:rPr>
          <w:rFonts w:ascii="Times New Roman" w:hAnsi="Times New Roman" w:cs="Times New Roman"/>
          <w:color w:val="000000"/>
          <w:sz w:val="28"/>
          <w:szCs w:val="28"/>
        </w:rPr>
        <w:t>Туркестанская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область (</w:t>
      </w:r>
      <w:r w:rsidR="000C46AC">
        <w:rPr>
          <w:rFonts w:ascii="Times New Roman" w:hAnsi="Times New Roman" w:cs="Times New Roman"/>
          <w:color w:val="000000"/>
          <w:sz w:val="28"/>
          <w:szCs w:val="28"/>
        </w:rPr>
        <w:t xml:space="preserve">68,4 </w:t>
      </w:r>
      <w:r>
        <w:rPr>
          <w:rFonts w:ascii="Times New Roman" w:hAnsi="Times New Roman" w:cs="Times New Roman"/>
          <w:color w:val="000000"/>
          <w:sz w:val="28"/>
          <w:szCs w:val="28"/>
        </w:rPr>
        <w:t>%);</w:t>
      </w:r>
    </w:p>
    <w:p w:rsidR="002479BF" w:rsidRDefault="002479BF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="000C46AC">
        <w:rPr>
          <w:rFonts w:ascii="Times New Roman" w:hAnsi="Times New Roman" w:cs="Times New Roman"/>
          <w:color w:val="000000"/>
          <w:sz w:val="28"/>
          <w:szCs w:val="28"/>
        </w:rPr>
        <w:t>Мангистауская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область (</w:t>
      </w:r>
      <w:r w:rsidR="000C46AC">
        <w:rPr>
          <w:rFonts w:ascii="Times New Roman" w:hAnsi="Times New Roman" w:cs="Times New Roman"/>
          <w:color w:val="000000"/>
          <w:sz w:val="28"/>
          <w:szCs w:val="28"/>
        </w:rPr>
        <w:t xml:space="preserve">70,5 </w:t>
      </w:r>
      <w:r w:rsidR="00411BA6">
        <w:rPr>
          <w:rFonts w:ascii="Times New Roman" w:hAnsi="Times New Roman" w:cs="Times New Roman"/>
          <w:color w:val="000000"/>
          <w:sz w:val="28"/>
          <w:szCs w:val="28"/>
        </w:rPr>
        <w:t>%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11B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1BA6" w:rsidRDefault="00411BA6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Высокий результат уровня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освоения программы и 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 умений и навыков среди детей дошкольного возраста показали:</w:t>
      </w:r>
    </w:p>
    <w:p w:rsidR="00411BA6" w:rsidRDefault="00411BA6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="000C46AC">
        <w:rPr>
          <w:rFonts w:ascii="Times New Roman" w:hAnsi="Times New Roman" w:cs="Times New Roman"/>
          <w:color w:val="000000"/>
          <w:sz w:val="28"/>
          <w:szCs w:val="28"/>
        </w:rPr>
        <w:t>Кызылординская</w:t>
      </w:r>
      <w:proofErr w:type="spellEnd"/>
      <w:r w:rsidR="000C46AC">
        <w:rPr>
          <w:rFonts w:ascii="Times New Roman" w:hAnsi="Times New Roman" w:cs="Times New Roman"/>
          <w:color w:val="000000"/>
          <w:sz w:val="28"/>
          <w:szCs w:val="28"/>
        </w:rPr>
        <w:t xml:space="preserve"> область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0C46AC">
        <w:rPr>
          <w:rFonts w:ascii="Times New Roman" w:hAnsi="Times New Roman" w:cs="Times New Roman"/>
          <w:color w:val="000000"/>
          <w:sz w:val="28"/>
          <w:szCs w:val="28"/>
        </w:rPr>
        <w:t>90,8</w:t>
      </w:r>
      <w:r w:rsidR="001479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%);</w:t>
      </w:r>
    </w:p>
    <w:p w:rsidR="00411BA6" w:rsidRDefault="00411BA6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="000C46AC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Start"/>
      <w:r w:rsidR="000C46AC">
        <w:rPr>
          <w:rFonts w:ascii="Times New Roman" w:hAnsi="Times New Roman" w:cs="Times New Roman"/>
          <w:color w:val="000000"/>
          <w:sz w:val="28"/>
          <w:szCs w:val="28"/>
        </w:rPr>
        <w:t>.Н</w:t>
      </w:r>
      <w:proofErr w:type="gramEnd"/>
      <w:r w:rsidR="000C46AC">
        <w:rPr>
          <w:rFonts w:ascii="Times New Roman" w:hAnsi="Times New Roman" w:cs="Times New Roman"/>
          <w:color w:val="000000"/>
          <w:sz w:val="28"/>
          <w:szCs w:val="28"/>
        </w:rPr>
        <w:t>ур</w:t>
      </w:r>
      <w:proofErr w:type="spellEnd"/>
      <w:r w:rsidR="000C46AC">
        <w:rPr>
          <w:rFonts w:ascii="Times New Roman" w:hAnsi="Times New Roman" w:cs="Times New Roman"/>
          <w:color w:val="000000"/>
          <w:sz w:val="28"/>
          <w:szCs w:val="28"/>
        </w:rPr>
        <w:t>-Султан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0C46AC">
        <w:rPr>
          <w:rFonts w:ascii="Times New Roman" w:hAnsi="Times New Roman" w:cs="Times New Roman"/>
          <w:color w:val="000000"/>
          <w:sz w:val="28"/>
          <w:szCs w:val="28"/>
        </w:rPr>
        <w:t xml:space="preserve">87,9 </w:t>
      </w:r>
      <w:r>
        <w:rPr>
          <w:rFonts w:ascii="Times New Roman" w:hAnsi="Times New Roman" w:cs="Times New Roman"/>
          <w:color w:val="000000"/>
          <w:sz w:val="28"/>
          <w:szCs w:val="28"/>
        </w:rPr>
        <w:t>%);</w:t>
      </w:r>
    </w:p>
    <w:p w:rsidR="000850B0" w:rsidRDefault="00411BA6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Павлодарская область (85</w:t>
      </w:r>
      <w:r w:rsidR="000850B0">
        <w:rPr>
          <w:rFonts w:ascii="Times New Roman" w:hAnsi="Times New Roman" w:cs="Times New Roman"/>
          <w:color w:val="000000"/>
          <w:sz w:val="28"/>
          <w:szCs w:val="28"/>
        </w:rPr>
        <w:t xml:space="preserve">,1 </w:t>
      </w:r>
      <w:r>
        <w:rPr>
          <w:rFonts w:ascii="Times New Roman" w:hAnsi="Times New Roman" w:cs="Times New Roman"/>
          <w:color w:val="000000"/>
          <w:sz w:val="28"/>
          <w:szCs w:val="28"/>
        </w:rPr>
        <w:t>%)</w:t>
      </w:r>
      <w:r w:rsidR="000850B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850B0" w:rsidRDefault="000850B0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Алматинская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область (83,3 %);</w:t>
      </w:r>
    </w:p>
    <w:p w:rsidR="00411BA6" w:rsidRDefault="000850B0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Актюбинская область (82,7 %)</w:t>
      </w:r>
      <w:r w:rsidR="00411B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6A1A" w:rsidRPr="008B2563" w:rsidRDefault="006A6A1A" w:rsidP="008726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Из проведенного анализа уровня развит</w:t>
      </w:r>
      <w:r>
        <w:rPr>
          <w:rFonts w:ascii="Times New Roman" w:hAnsi="Times New Roman" w:cs="Times New Roman"/>
          <w:sz w:val="28"/>
          <w:szCs w:val="28"/>
          <w:lang w:val="kk-KZ"/>
        </w:rPr>
        <w:t>ия умений и навыков детей даны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следующие рекомендации:</w:t>
      </w:r>
    </w:p>
    <w:p w:rsidR="006A6A1A" w:rsidRPr="00872622" w:rsidRDefault="006A6A1A" w:rsidP="0087262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- принятие дополнительных мер по пов</w:t>
      </w:r>
      <w:r w:rsidR="00B840DA">
        <w:rPr>
          <w:rFonts w:ascii="Times New Roman" w:hAnsi="Times New Roman" w:cs="Times New Roman"/>
          <w:sz w:val="28"/>
          <w:szCs w:val="28"/>
          <w:lang w:val="kk-KZ"/>
        </w:rPr>
        <w:t>ышению уровня развития умений</w:t>
      </w:r>
      <w:r w:rsidR="00B840DA" w:rsidRPr="00B840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40DA" w:rsidRPr="008B2563">
        <w:rPr>
          <w:rFonts w:ascii="Times New Roman" w:hAnsi="Times New Roman" w:cs="Times New Roman"/>
          <w:sz w:val="28"/>
          <w:szCs w:val="28"/>
          <w:lang w:val="kk-KZ"/>
        </w:rPr>
        <w:t>навыков детей, уделяя особое внимание детям с низким</w:t>
      </w:r>
      <w:r w:rsidR="00872622">
        <w:rPr>
          <w:rFonts w:ascii="Times New Roman" w:hAnsi="Times New Roman" w:cs="Times New Roman"/>
          <w:sz w:val="28"/>
          <w:szCs w:val="28"/>
          <w:lang w:val="kk-KZ"/>
        </w:rPr>
        <w:t>и показателями</w:t>
      </w:r>
      <w:r w:rsidR="00B840D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B840DA" w:rsidRPr="0045713C">
        <w:rPr>
          <w:rFonts w:ascii="Times New Roman" w:hAnsi="Times New Roman"/>
          <w:sz w:val="28"/>
          <w:szCs w:val="28"/>
        </w:rPr>
        <w:t>при необходимости внести корр</w:t>
      </w:r>
      <w:r w:rsidR="00411BA6">
        <w:rPr>
          <w:rFonts w:ascii="Times New Roman" w:hAnsi="Times New Roman"/>
          <w:sz w:val="28"/>
          <w:szCs w:val="28"/>
        </w:rPr>
        <w:t xml:space="preserve">ективы в педагогический процесс.  </w:t>
      </w:r>
    </w:p>
    <w:p w:rsidR="00DC024C" w:rsidRPr="00400767" w:rsidRDefault="00DC024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DC024C" w:rsidRPr="00400767" w:rsidSect="00F1650D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94C"/>
    <w:rsid w:val="0000442A"/>
    <w:rsid w:val="00005BA2"/>
    <w:rsid w:val="000555A2"/>
    <w:rsid w:val="000606C2"/>
    <w:rsid w:val="000752C2"/>
    <w:rsid w:val="00080DBF"/>
    <w:rsid w:val="000850B0"/>
    <w:rsid w:val="000C46AC"/>
    <w:rsid w:val="000E2745"/>
    <w:rsid w:val="001012AB"/>
    <w:rsid w:val="00107E1D"/>
    <w:rsid w:val="00127DC9"/>
    <w:rsid w:val="00130028"/>
    <w:rsid w:val="0014799D"/>
    <w:rsid w:val="00173893"/>
    <w:rsid w:val="001D1934"/>
    <w:rsid w:val="001D68C2"/>
    <w:rsid w:val="002107D3"/>
    <w:rsid w:val="0022446D"/>
    <w:rsid w:val="00230042"/>
    <w:rsid w:val="002479BF"/>
    <w:rsid w:val="002637AE"/>
    <w:rsid w:val="00282081"/>
    <w:rsid w:val="002A2938"/>
    <w:rsid w:val="002D22C0"/>
    <w:rsid w:val="002E280F"/>
    <w:rsid w:val="002E5B1D"/>
    <w:rsid w:val="002F0A93"/>
    <w:rsid w:val="002F0F3A"/>
    <w:rsid w:val="00303D23"/>
    <w:rsid w:val="00390910"/>
    <w:rsid w:val="00395F4A"/>
    <w:rsid w:val="003B7C27"/>
    <w:rsid w:val="003C03CB"/>
    <w:rsid w:val="003C294C"/>
    <w:rsid w:val="003C4166"/>
    <w:rsid w:val="003C791C"/>
    <w:rsid w:val="00400767"/>
    <w:rsid w:val="00401559"/>
    <w:rsid w:val="00411BA6"/>
    <w:rsid w:val="00421145"/>
    <w:rsid w:val="0045713C"/>
    <w:rsid w:val="00457452"/>
    <w:rsid w:val="00463314"/>
    <w:rsid w:val="0047569E"/>
    <w:rsid w:val="00497329"/>
    <w:rsid w:val="004A5956"/>
    <w:rsid w:val="004C158C"/>
    <w:rsid w:val="004C7ADB"/>
    <w:rsid w:val="004D3435"/>
    <w:rsid w:val="004F421C"/>
    <w:rsid w:val="005444C2"/>
    <w:rsid w:val="00550805"/>
    <w:rsid w:val="005C08F9"/>
    <w:rsid w:val="005D2E70"/>
    <w:rsid w:val="0061169A"/>
    <w:rsid w:val="00611BA2"/>
    <w:rsid w:val="00623E65"/>
    <w:rsid w:val="00694315"/>
    <w:rsid w:val="006A0315"/>
    <w:rsid w:val="006A6A1A"/>
    <w:rsid w:val="006B0247"/>
    <w:rsid w:val="006B389A"/>
    <w:rsid w:val="006B621F"/>
    <w:rsid w:val="006E06C9"/>
    <w:rsid w:val="006E69FD"/>
    <w:rsid w:val="006F03DC"/>
    <w:rsid w:val="0072173A"/>
    <w:rsid w:val="007630B6"/>
    <w:rsid w:val="00790491"/>
    <w:rsid w:val="0079555D"/>
    <w:rsid w:val="007D424C"/>
    <w:rsid w:val="007E06C2"/>
    <w:rsid w:val="007F3B65"/>
    <w:rsid w:val="00802A40"/>
    <w:rsid w:val="0082407C"/>
    <w:rsid w:val="008422C1"/>
    <w:rsid w:val="008519D6"/>
    <w:rsid w:val="00852298"/>
    <w:rsid w:val="00864F94"/>
    <w:rsid w:val="00872622"/>
    <w:rsid w:val="00883DC8"/>
    <w:rsid w:val="008959D7"/>
    <w:rsid w:val="008A6E7A"/>
    <w:rsid w:val="008B2563"/>
    <w:rsid w:val="008B5659"/>
    <w:rsid w:val="008E0DE1"/>
    <w:rsid w:val="008F3CAE"/>
    <w:rsid w:val="009113B8"/>
    <w:rsid w:val="00915B15"/>
    <w:rsid w:val="009169FA"/>
    <w:rsid w:val="00920DBE"/>
    <w:rsid w:val="009244F5"/>
    <w:rsid w:val="009312C0"/>
    <w:rsid w:val="00934B7D"/>
    <w:rsid w:val="009433B0"/>
    <w:rsid w:val="00947E9D"/>
    <w:rsid w:val="00974869"/>
    <w:rsid w:val="00976453"/>
    <w:rsid w:val="009A1ECC"/>
    <w:rsid w:val="009C48AF"/>
    <w:rsid w:val="009E31B8"/>
    <w:rsid w:val="00A27ECD"/>
    <w:rsid w:val="00A33E9C"/>
    <w:rsid w:val="00A34D5F"/>
    <w:rsid w:val="00A42E0E"/>
    <w:rsid w:val="00A511E6"/>
    <w:rsid w:val="00A72153"/>
    <w:rsid w:val="00A83D8C"/>
    <w:rsid w:val="00AA17E4"/>
    <w:rsid w:val="00AB7221"/>
    <w:rsid w:val="00AD17D2"/>
    <w:rsid w:val="00AD489C"/>
    <w:rsid w:val="00AE4F6F"/>
    <w:rsid w:val="00AF2108"/>
    <w:rsid w:val="00B0518C"/>
    <w:rsid w:val="00B44CD5"/>
    <w:rsid w:val="00B46B91"/>
    <w:rsid w:val="00B63D15"/>
    <w:rsid w:val="00B840DA"/>
    <w:rsid w:val="00B92DDB"/>
    <w:rsid w:val="00B94764"/>
    <w:rsid w:val="00BB3B79"/>
    <w:rsid w:val="00BC1A7E"/>
    <w:rsid w:val="00BC1E1A"/>
    <w:rsid w:val="00C1614E"/>
    <w:rsid w:val="00C33337"/>
    <w:rsid w:val="00C35D09"/>
    <w:rsid w:val="00C42656"/>
    <w:rsid w:val="00C530C7"/>
    <w:rsid w:val="00C60383"/>
    <w:rsid w:val="00C61ED7"/>
    <w:rsid w:val="00C73689"/>
    <w:rsid w:val="00CA286E"/>
    <w:rsid w:val="00CA7223"/>
    <w:rsid w:val="00CC1A51"/>
    <w:rsid w:val="00CC48B3"/>
    <w:rsid w:val="00CD088D"/>
    <w:rsid w:val="00CF6113"/>
    <w:rsid w:val="00D03ED8"/>
    <w:rsid w:val="00D0764A"/>
    <w:rsid w:val="00D2503F"/>
    <w:rsid w:val="00D578BA"/>
    <w:rsid w:val="00D64B6E"/>
    <w:rsid w:val="00DA70B7"/>
    <w:rsid w:val="00DB7EE4"/>
    <w:rsid w:val="00DC024C"/>
    <w:rsid w:val="00DC6AFE"/>
    <w:rsid w:val="00DD3180"/>
    <w:rsid w:val="00E24DA9"/>
    <w:rsid w:val="00E57E3B"/>
    <w:rsid w:val="00E64FC3"/>
    <w:rsid w:val="00E90F3F"/>
    <w:rsid w:val="00EA446A"/>
    <w:rsid w:val="00EB1854"/>
    <w:rsid w:val="00EB47AE"/>
    <w:rsid w:val="00EC74B5"/>
    <w:rsid w:val="00EE7ACA"/>
    <w:rsid w:val="00F0050D"/>
    <w:rsid w:val="00F10965"/>
    <w:rsid w:val="00F13064"/>
    <w:rsid w:val="00F1650D"/>
    <w:rsid w:val="00F4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6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282081"/>
    <w:pPr>
      <w:spacing w:after="120" w:line="259" w:lineRule="auto"/>
      <w:ind w:left="283"/>
    </w:pPr>
    <w:rPr>
      <w:rFonts w:eastAsiaTheme="minorEastAsia"/>
    </w:rPr>
  </w:style>
  <w:style w:type="character" w:customStyle="1" w:styleId="a4">
    <w:name w:val="Основной текст с отступом Знак"/>
    <w:basedOn w:val="a0"/>
    <w:link w:val="a3"/>
    <w:uiPriority w:val="99"/>
    <w:rsid w:val="00282081"/>
    <w:rPr>
      <w:rFonts w:eastAsiaTheme="minorEastAsia"/>
    </w:rPr>
  </w:style>
  <w:style w:type="paragraph" w:styleId="a5">
    <w:name w:val="List Paragraph"/>
    <w:basedOn w:val="a"/>
    <w:uiPriority w:val="34"/>
    <w:qFormat/>
    <w:rsid w:val="00934B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265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4C7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6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282081"/>
    <w:pPr>
      <w:spacing w:after="120" w:line="259" w:lineRule="auto"/>
      <w:ind w:left="283"/>
    </w:pPr>
    <w:rPr>
      <w:rFonts w:eastAsiaTheme="minorEastAsia"/>
    </w:rPr>
  </w:style>
  <w:style w:type="character" w:customStyle="1" w:styleId="a4">
    <w:name w:val="Основной текст с отступом Знак"/>
    <w:basedOn w:val="a0"/>
    <w:link w:val="a3"/>
    <w:uiPriority w:val="99"/>
    <w:rsid w:val="00282081"/>
    <w:rPr>
      <w:rFonts w:eastAsiaTheme="minorEastAsia"/>
    </w:rPr>
  </w:style>
  <w:style w:type="paragraph" w:styleId="a5">
    <w:name w:val="List Paragraph"/>
    <w:basedOn w:val="a"/>
    <w:uiPriority w:val="34"/>
    <w:qFormat/>
    <w:rsid w:val="00934B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265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4C7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solidFill>
                  <a:schemeClr val="tx2">
                    <a:lumMod val="7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детей от 1 года</a:t>
            </a:r>
          </a:p>
        </c:rich>
      </c:tx>
      <c:layout>
        <c:manualLayout>
          <c:xMode val="edge"/>
          <c:yMode val="edge"/>
          <c:x val="0.15906444041217893"/>
          <c:y val="3.3898305084745763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4827787118576345E-2"/>
          <c:y val="0.15518839806041193"/>
          <c:w val="0.88552579447653612"/>
          <c:h val="0.59126058395242964"/>
        </c:manualLayout>
      </c:layout>
      <c:barChart>
        <c:barDir val="col"/>
        <c:grouping val="stacked"/>
        <c:varyColors val="0"/>
        <c:ser>
          <c:idx val="0"/>
          <c:order val="0"/>
          <c:invertIfNegative val="0"/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Лист2!$E$4:$U$4</c:f>
              <c:numCache>
                <c:formatCode>General</c:formatCode>
                <c:ptCount val="17"/>
                <c:pt idx="0">
                  <c:v>25</c:v>
                </c:pt>
              </c:numCache>
            </c:numRef>
          </c:val>
        </c:ser>
        <c:ser>
          <c:idx val="1"/>
          <c:order val="1"/>
          <c:invertIfNegative val="0"/>
          <c:dLbls>
            <c:dLbl>
              <c:idx val="1"/>
              <c:layout>
                <c:manualLayout>
                  <c:x val="-4.2283298097251587E-3"/>
                  <c:y val="-0.2114308169105980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Лист2!$E$5:$U$5</c:f>
              <c:numCache>
                <c:formatCode>General</c:formatCode>
                <c:ptCount val="17"/>
                <c:pt idx="1">
                  <c:v>49</c:v>
                </c:pt>
              </c:numCache>
            </c:numRef>
          </c:val>
        </c:ser>
        <c:ser>
          <c:idx val="2"/>
          <c:order val="2"/>
          <c:invertIfNegative val="0"/>
          <c:dLbls>
            <c:dLbl>
              <c:idx val="2"/>
              <c:layout>
                <c:manualLayout>
                  <c:x val="-4.2283298097251587E-3"/>
                  <c:y val="-0.2264644038139300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Лист2!$E$6:$U$6</c:f>
              <c:numCache>
                <c:formatCode>General</c:formatCode>
                <c:ptCount val="17"/>
                <c:pt idx="2">
                  <c:v>53.3</c:v>
                </c:pt>
              </c:numCache>
            </c:numRef>
          </c:val>
        </c:ser>
        <c:ser>
          <c:idx val="3"/>
          <c:order val="3"/>
          <c:invertIfNegative val="0"/>
          <c:dLbls>
            <c:dLbl>
              <c:idx val="3"/>
              <c:layout>
                <c:manualLayout>
                  <c:x val="0"/>
                  <c:y val="-0.1984539644408855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Лист2!$E$7:$U$7</c:f>
              <c:numCache>
                <c:formatCode>General</c:formatCode>
                <c:ptCount val="17"/>
                <c:pt idx="3">
                  <c:v>54.8</c:v>
                </c:pt>
              </c:numCache>
            </c:numRef>
          </c:val>
        </c:ser>
        <c:ser>
          <c:idx val="4"/>
          <c:order val="4"/>
          <c:invertIfNegative val="0"/>
          <c:dLbls>
            <c:dLbl>
              <c:idx val="4"/>
              <c:layout>
                <c:manualLayout>
                  <c:x val="0"/>
                  <c:y val="-0.212488989723742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Лист2!$E$8:$U$8</c:f>
              <c:numCache>
                <c:formatCode>General</c:formatCode>
                <c:ptCount val="17"/>
                <c:pt idx="4">
                  <c:v>55</c:v>
                </c:pt>
              </c:numCache>
            </c:numRef>
          </c:val>
        </c:ser>
        <c:ser>
          <c:idx val="5"/>
          <c:order val="5"/>
          <c:invertIfNegative val="0"/>
          <c:dLbls>
            <c:dLbl>
              <c:idx val="5"/>
              <c:layout>
                <c:manualLayout>
                  <c:x val="0"/>
                  <c:y val="-0.230032771327312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Лист2!$E$9:$U$9</c:f>
              <c:numCache>
                <c:formatCode>General</c:formatCode>
                <c:ptCount val="17"/>
                <c:pt idx="5">
                  <c:v>59</c:v>
                </c:pt>
              </c:numCache>
            </c:numRef>
          </c:val>
        </c:ser>
        <c:ser>
          <c:idx val="6"/>
          <c:order val="6"/>
          <c:invertIfNegative val="0"/>
          <c:dLbls>
            <c:dLbl>
              <c:idx val="6"/>
              <c:layout>
                <c:manualLayout>
                  <c:x val="0"/>
                  <c:y val="-0.2367925619467058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Лист2!$E$10:$U$10</c:f>
              <c:numCache>
                <c:formatCode>General</c:formatCode>
                <c:ptCount val="17"/>
                <c:pt idx="6">
                  <c:v>60.4</c:v>
                </c:pt>
              </c:numCache>
            </c:numRef>
          </c:val>
        </c:ser>
        <c:ser>
          <c:idx val="7"/>
          <c:order val="7"/>
          <c:invertIfNegative val="0"/>
          <c:dLbls>
            <c:dLbl>
              <c:idx val="7"/>
              <c:layout>
                <c:manualLayout>
                  <c:x val="0"/>
                  <c:y val="-0.2362771179026350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Лист2!$E$11:$U$11</c:f>
              <c:numCache>
                <c:formatCode>General</c:formatCode>
                <c:ptCount val="17"/>
                <c:pt idx="7">
                  <c:v>60.7</c:v>
                </c:pt>
              </c:numCache>
            </c:numRef>
          </c:val>
        </c:ser>
        <c:ser>
          <c:idx val="8"/>
          <c:order val="8"/>
          <c:invertIfNegative val="0"/>
          <c:dLbls>
            <c:dLbl>
              <c:idx val="8"/>
              <c:layout>
                <c:manualLayout>
                  <c:x val="0"/>
                  <c:y val="-0.2432946305440633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Лист2!$E$12:$U$12</c:f>
              <c:numCache>
                <c:formatCode>General</c:formatCode>
                <c:ptCount val="17"/>
                <c:pt idx="8">
                  <c:v>66.099999999999994</c:v>
                </c:pt>
              </c:numCache>
            </c:numRef>
          </c:val>
        </c:ser>
        <c:ser>
          <c:idx val="9"/>
          <c:order val="9"/>
          <c:invertIfNegative val="0"/>
          <c:dLbls>
            <c:dLbl>
              <c:idx val="9"/>
              <c:layout>
                <c:manualLayout>
                  <c:x val="-2.2221944919325657E-3"/>
                  <c:y val="-0.2397858742233491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Лист2!$E$13:$U$13</c:f>
              <c:numCache>
                <c:formatCode>General</c:formatCode>
                <c:ptCount val="17"/>
                <c:pt idx="9">
                  <c:v>66</c:v>
                </c:pt>
              </c:numCache>
            </c:numRef>
          </c:val>
        </c:ser>
        <c:ser>
          <c:idx val="10"/>
          <c:order val="10"/>
          <c:invertIfNegative val="0"/>
          <c:dLbls>
            <c:dLbl>
              <c:idx val="10"/>
              <c:layout>
                <c:manualLayout>
                  <c:x val="0"/>
                  <c:y val="-0.253305455462135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Лист2!$E$14:$U$14</c:f>
              <c:numCache>
                <c:formatCode>General</c:formatCode>
                <c:ptCount val="17"/>
                <c:pt idx="10">
                  <c:v>71.2</c:v>
                </c:pt>
              </c:numCache>
            </c:numRef>
          </c:val>
        </c:ser>
        <c:ser>
          <c:idx val="11"/>
          <c:order val="11"/>
          <c:invertIfNegative val="0"/>
          <c:dLbls>
            <c:dLbl>
              <c:idx val="11"/>
              <c:layout>
                <c:manualLayout>
                  <c:x val="0"/>
                  <c:y val="-0.2570719338048845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Лист2!$E$15:$U$15</c:f>
              <c:numCache>
                <c:formatCode>General</c:formatCode>
                <c:ptCount val="17"/>
                <c:pt idx="11">
                  <c:v>72</c:v>
                </c:pt>
              </c:numCache>
            </c:numRef>
          </c:val>
        </c:ser>
        <c:ser>
          <c:idx val="12"/>
          <c:order val="12"/>
          <c:invertIfNegative val="0"/>
          <c:dLbls>
            <c:dLbl>
              <c:idx val="12"/>
              <c:layout>
                <c:manualLayout>
                  <c:x val="0"/>
                  <c:y val="-0.2716226997049097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Лист2!$E$16:$U$16</c:f>
              <c:numCache>
                <c:formatCode>General</c:formatCode>
                <c:ptCount val="17"/>
                <c:pt idx="12">
                  <c:v>73.599999999999994</c:v>
                </c:pt>
              </c:numCache>
            </c:numRef>
          </c:val>
        </c:ser>
        <c:ser>
          <c:idx val="13"/>
          <c:order val="13"/>
          <c:invertIfNegative val="0"/>
          <c:dLbls>
            <c:dLbl>
              <c:idx val="13"/>
              <c:layout>
                <c:manualLayout>
                  <c:x val="0"/>
                  <c:y val="-0.281891543218114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Лист2!$E$17:$U$17</c:f>
              <c:numCache>
                <c:formatCode>General</c:formatCode>
                <c:ptCount val="17"/>
                <c:pt idx="13">
                  <c:v>75.5</c:v>
                </c:pt>
              </c:numCache>
            </c:numRef>
          </c:val>
        </c:ser>
        <c:ser>
          <c:idx val="14"/>
          <c:order val="14"/>
          <c:invertIfNegative val="0"/>
          <c:dLbls>
            <c:dLbl>
              <c:idx val="14"/>
              <c:layout>
                <c:manualLayout>
                  <c:x val="0"/>
                  <c:y val="-0.2883933152423743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Лист2!$E$18:$U$18</c:f>
              <c:numCache>
                <c:formatCode>General</c:formatCode>
                <c:ptCount val="17"/>
                <c:pt idx="14">
                  <c:v>76.8</c:v>
                </c:pt>
              </c:numCache>
            </c:numRef>
          </c:val>
        </c:ser>
        <c:ser>
          <c:idx val="15"/>
          <c:order val="15"/>
          <c:invertIfNegative val="0"/>
          <c:dLbls>
            <c:dLbl>
              <c:idx val="15"/>
              <c:layout>
                <c:manualLayout>
                  <c:x val="0"/>
                  <c:y val="-0.2919020715630885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Лист2!$E$19:$U$19</c:f>
              <c:numCache>
                <c:formatCode>General</c:formatCode>
                <c:ptCount val="17"/>
                <c:pt idx="15">
                  <c:v>79.3</c:v>
                </c:pt>
              </c:numCache>
            </c:numRef>
          </c:val>
        </c:ser>
        <c:ser>
          <c:idx val="16"/>
          <c:order val="16"/>
          <c:invertIfNegative val="0"/>
          <c:dLbls>
            <c:dLbl>
              <c:idx val="16"/>
              <c:layout>
                <c:manualLayout>
                  <c:x val="6.3391442155309036E-3"/>
                  <c:y val="-0.2916443495410531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СКО</c:v>
                </c:pt>
                <c:pt idx="2">
                  <c:v>Туркестанская</c:v>
                </c:pt>
                <c:pt idx="3">
                  <c:v>г.Шымкент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ВКО</c:v>
                </c:pt>
                <c:pt idx="7">
                  <c:v>Карагандинская</c:v>
                </c:pt>
                <c:pt idx="8">
                  <c:v>Акмолинская</c:v>
                </c:pt>
                <c:pt idx="9">
                  <c:v>г.Алматы</c:v>
                </c:pt>
                <c:pt idx="10">
                  <c:v>Павлодарская</c:v>
                </c:pt>
                <c:pt idx="11">
                  <c:v>Костанайская</c:v>
                </c:pt>
                <c:pt idx="12">
                  <c:v>Алматинская</c:v>
                </c:pt>
                <c:pt idx="13">
                  <c:v>Жамбылская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Лист2!$E$20:$U$20</c:f>
              <c:numCache>
                <c:formatCode>General</c:formatCode>
                <c:ptCount val="17"/>
                <c:pt idx="16">
                  <c:v>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69442304"/>
        <c:axId val="169444096"/>
      </c:barChart>
      <c:catAx>
        <c:axId val="16944230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9444096"/>
        <c:crosses val="autoZero"/>
        <c:auto val="1"/>
        <c:lblAlgn val="ctr"/>
        <c:lblOffset val="100"/>
        <c:noMultiLvlLbl val="0"/>
      </c:catAx>
      <c:valAx>
        <c:axId val="169444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94423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solidFill>
                  <a:schemeClr val="tx2">
                    <a:lumMod val="7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 детей от 2 лет</a:t>
            </a:r>
          </a:p>
        </c:rich>
      </c:tx>
      <c:layout>
        <c:manualLayout>
          <c:xMode val="edge"/>
          <c:yMode val="edge"/>
          <c:x val="0.15484143763213531"/>
          <c:y val="3.552397868561278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2233814523184602"/>
          <c:y val="0.14873568747347785"/>
          <c:w val="0.83877296587926509"/>
          <c:h val="0.56613574061225436"/>
        </c:manualLayout>
      </c:layout>
      <c:barChart>
        <c:barDir val="col"/>
        <c:grouping val="stack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-0.1599678648915125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Лист2!$E$4:$U$4</c:f>
              <c:numCache>
                <c:formatCode>General</c:formatCode>
                <c:ptCount val="17"/>
                <c:pt idx="0">
                  <c:v>46.4</c:v>
                </c:pt>
              </c:numCache>
            </c:numRef>
          </c:val>
        </c:ser>
        <c:ser>
          <c:idx val="1"/>
          <c:order val="1"/>
          <c:invertIfNegative val="0"/>
          <c:dLbls>
            <c:dLbl>
              <c:idx val="1"/>
              <c:layout>
                <c:manualLayout>
                  <c:x val="0"/>
                  <c:y val="-0.1891274537333768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Лист2!$E$5:$U$5</c:f>
              <c:numCache>
                <c:formatCode>General</c:formatCode>
                <c:ptCount val="17"/>
                <c:pt idx="1">
                  <c:v>51</c:v>
                </c:pt>
              </c:numCache>
            </c:numRef>
          </c:val>
        </c:ser>
        <c:ser>
          <c:idx val="2"/>
          <c:order val="2"/>
          <c:invertIfNegative val="0"/>
          <c:dLbls>
            <c:dLbl>
              <c:idx val="2"/>
              <c:layout>
                <c:manualLayout>
                  <c:x val="2.9380002480046135E-17"/>
                  <c:y val="-0.20741185196191636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Лист2!$E$6:$U$6</c:f>
              <c:numCache>
                <c:formatCode>General</c:formatCode>
                <c:ptCount val="17"/>
                <c:pt idx="2">
                  <c:v>53.9</c:v>
                </c:pt>
              </c:numCache>
            </c:numRef>
          </c:val>
        </c:ser>
        <c:ser>
          <c:idx val="3"/>
          <c:order val="3"/>
          <c:invertIfNegative val="0"/>
          <c:dLbls>
            <c:dLbl>
              <c:idx val="3"/>
              <c:layout>
                <c:manualLayout>
                  <c:x val="0"/>
                  <c:y val="-0.223137844756701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Лист2!$E$7:$U$7</c:f>
              <c:numCache>
                <c:formatCode>General</c:formatCode>
                <c:ptCount val="17"/>
                <c:pt idx="3">
                  <c:v>58.5</c:v>
                </c:pt>
              </c:numCache>
            </c:numRef>
          </c:val>
        </c:ser>
        <c:ser>
          <c:idx val="4"/>
          <c:order val="4"/>
          <c:invertIfNegative val="0"/>
          <c:dLbls>
            <c:dLbl>
              <c:idx val="4"/>
              <c:layout>
                <c:manualLayout>
                  <c:x val="-3.205128205128205E-3"/>
                  <c:y val="-0.2165817537559167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Лист2!$E$8:$U$8</c:f>
              <c:numCache>
                <c:formatCode>General</c:formatCode>
                <c:ptCount val="17"/>
                <c:pt idx="4">
                  <c:v>63</c:v>
                </c:pt>
              </c:numCache>
            </c:numRef>
          </c:val>
        </c:ser>
        <c:ser>
          <c:idx val="5"/>
          <c:order val="5"/>
          <c:invertIfNegative val="0"/>
          <c:dLbls>
            <c:dLbl>
              <c:idx val="5"/>
              <c:layout>
                <c:manualLayout>
                  <c:x val="-3.205128205128205E-3"/>
                  <c:y val="-0.23014788194125269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Лист2!$E$9:$U$9</c:f>
              <c:numCache>
                <c:formatCode>General</c:formatCode>
                <c:ptCount val="17"/>
                <c:pt idx="5">
                  <c:v>69.5</c:v>
                </c:pt>
              </c:numCache>
            </c:numRef>
          </c:val>
        </c:ser>
        <c:ser>
          <c:idx val="6"/>
          <c:order val="6"/>
          <c:invertIfNegative val="0"/>
          <c:dLbls>
            <c:dLbl>
              <c:idx val="6"/>
              <c:layout>
                <c:manualLayout>
                  <c:x val="-2.5237229961639409E-7"/>
                  <c:y val="-0.24115623429919145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Лист2!$E$10:$U$10</c:f>
              <c:numCache>
                <c:formatCode>General</c:formatCode>
                <c:ptCount val="17"/>
                <c:pt idx="6">
                  <c:v>70.2</c:v>
                </c:pt>
              </c:numCache>
            </c:numRef>
          </c:val>
        </c:ser>
        <c:ser>
          <c:idx val="7"/>
          <c:order val="7"/>
          <c:invertIfNegative val="0"/>
          <c:dLbls>
            <c:dLbl>
              <c:idx val="7"/>
              <c:layout>
                <c:manualLayout>
                  <c:x val="6.41025641025641E-3"/>
                  <c:y val="-0.24829943322835696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Лист2!$E$11:$U$11</c:f>
              <c:numCache>
                <c:formatCode>General</c:formatCode>
                <c:ptCount val="17"/>
                <c:pt idx="7">
                  <c:v>72</c:v>
                </c:pt>
              </c:numCache>
            </c:numRef>
          </c:val>
        </c:ser>
        <c:ser>
          <c:idx val="8"/>
          <c:order val="8"/>
          <c:invertIfNegative val="0"/>
          <c:dLbls>
            <c:dLbl>
              <c:idx val="8"/>
              <c:layout>
                <c:manualLayout>
                  <c:x val="5.876000496009227E-17"/>
                  <c:y val="-0.24344863104689685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Лист2!$E$12:$U$12</c:f>
              <c:numCache>
                <c:formatCode>General</c:formatCode>
                <c:ptCount val="17"/>
                <c:pt idx="8">
                  <c:v>72</c:v>
                </c:pt>
              </c:numCache>
            </c:numRef>
          </c:val>
        </c:ser>
        <c:ser>
          <c:idx val="9"/>
          <c:order val="9"/>
          <c:invertIfNegative val="0"/>
          <c:dLbls>
            <c:dLbl>
              <c:idx val="9"/>
              <c:layout>
                <c:manualLayout>
                  <c:x val="0"/>
                  <c:y val="-0.25688222709397629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Лист2!$E$13:$U$13</c:f>
              <c:numCache>
                <c:formatCode>General</c:formatCode>
                <c:ptCount val="17"/>
                <c:pt idx="9">
                  <c:v>75.5</c:v>
                </c:pt>
              </c:numCache>
            </c:numRef>
          </c:val>
        </c:ser>
        <c:ser>
          <c:idx val="10"/>
          <c:order val="10"/>
          <c:invertIfNegative val="0"/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Лист2!$E$14:$U$14</c:f>
              <c:numCache>
                <c:formatCode>General</c:formatCode>
                <c:ptCount val="17"/>
              </c:numCache>
            </c:numRef>
          </c:val>
        </c:ser>
        <c:ser>
          <c:idx val="11"/>
          <c:order val="11"/>
          <c:invertIfNegative val="0"/>
          <c:dLbls>
            <c:dLbl>
              <c:idx val="10"/>
              <c:layout>
                <c:manualLayout>
                  <c:x val="0"/>
                  <c:y val="-0.2703158231410557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Лист2!$E$15:$U$15</c:f>
              <c:numCache>
                <c:formatCode>General</c:formatCode>
                <c:ptCount val="17"/>
                <c:pt idx="10">
                  <c:v>76</c:v>
                </c:pt>
              </c:numCache>
            </c:numRef>
          </c:val>
        </c:ser>
        <c:ser>
          <c:idx val="12"/>
          <c:order val="12"/>
          <c:invertIfNegative val="0"/>
          <c:dLbls>
            <c:dLbl>
              <c:idx val="11"/>
              <c:layout>
                <c:manualLayout>
                  <c:x val="0"/>
                  <c:y val="-0.2734610217000127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Лист2!$E$16:$U$16</c:f>
              <c:numCache>
                <c:formatCode>General</c:formatCode>
                <c:ptCount val="17"/>
                <c:pt idx="11">
                  <c:v>78.900000000000006</c:v>
                </c:pt>
              </c:numCache>
            </c:numRef>
          </c:val>
        </c:ser>
        <c:ser>
          <c:idx val="13"/>
          <c:order val="13"/>
          <c:invertIfNegative val="0"/>
          <c:dLbls>
            <c:dLbl>
              <c:idx val="12"/>
              <c:layout>
                <c:manualLayout>
                  <c:x val="0"/>
                  <c:y val="-0.27997524387802258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Лист2!$E$17:$U$17</c:f>
              <c:numCache>
                <c:formatCode>General</c:formatCode>
                <c:ptCount val="17"/>
                <c:pt idx="12">
                  <c:v>79.3</c:v>
                </c:pt>
              </c:numCache>
            </c:numRef>
          </c:val>
        </c:ser>
        <c:ser>
          <c:idx val="14"/>
          <c:order val="14"/>
          <c:invertIfNegative val="0"/>
          <c:dLbls>
            <c:dLbl>
              <c:idx val="13"/>
              <c:layout>
                <c:manualLayout>
                  <c:x val="3.205128205128205E-3"/>
                  <c:y val="-0.2868946177470921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Лист2!$E$18:$U$18</c:f>
              <c:numCache>
                <c:formatCode>General</c:formatCode>
                <c:ptCount val="17"/>
                <c:pt idx="13">
                  <c:v>80.8</c:v>
                </c:pt>
              </c:numCache>
            </c:numRef>
          </c:val>
        </c:ser>
        <c:ser>
          <c:idx val="15"/>
          <c:order val="15"/>
          <c:invertIfNegative val="0"/>
          <c:dLbls>
            <c:dLbl>
              <c:idx val="14"/>
              <c:layout>
                <c:manualLayout>
                  <c:x val="3.205128205128205E-3"/>
                  <c:y val="-0.2963302134239631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Лист2!$E$19:$U$19</c:f>
              <c:numCache>
                <c:formatCode>General</c:formatCode>
                <c:ptCount val="17"/>
                <c:pt idx="14">
                  <c:v>84.4</c:v>
                </c:pt>
              </c:numCache>
            </c:numRef>
          </c:val>
        </c:ser>
        <c:ser>
          <c:idx val="16"/>
          <c:order val="16"/>
          <c:invertIfNegative val="0"/>
          <c:dLbls>
            <c:dLbl>
              <c:idx val="15"/>
              <c:layout>
                <c:manualLayout>
                  <c:x val="0"/>
                  <c:y val="-0.2954774116127115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Лист2!$E$20:$U$20</c:f>
              <c:numCache>
                <c:formatCode>General</c:formatCode>
                <c:ptCount val="17"/>
                <c:pt idx="15">
                  <c:v>85</c:v>
                </c:pt>
              </c:numCache>
            </c:numRef>
          </c:val>
        </c:ser>
        <c:ser>
          <c:idx val="17"/>
          <c:order val="17"/>
          <c:invertIfNegative val="0"/>
          <c:dLbls>
            <c:dLbl>
              <c:idx val="16"/>
              <c:layout>
                <c:manualLayout>
                  <c:x val="3.2051282051280875E-3"/>
                  <c:y val="-0.30576580910083395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Шымкент</c:v>
                </c:pt>
                <c:pt idx="2">
                  <c:v>Карагандинская</c:v>
                </c:pt>
                <c:pt idx="3">
                  <c:v>Туркестанская</c:v>
                </c:pt>
                <c:pt idx="4">
                  <c:v>Атырауская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СКО</c:v>
                </c:pt>
                <c:pt idx="8">
                  <c:v>г.Алматы</c:v>
                </c:pt>
                <c:pt idx="9">
                  <c:v>Костанайская</c:v>
                </c:pt>
                <c:pt idx="10">
                  <c:v>ВКО </c:v>
                </c:pt>
                <c:pt idx="11">
                  <c:v>Жамбылская</c:v>
                </c:pt>
                <c:pt idx="12">
                  <c:v>Алматинская</c:v>
                </c:pt>
                <c:pt idx="13">
                  <c:v>Павлодарская</c:v>
                </c:pt>
                <c:pt idx="14">
                  <c:v>Актюбинская</c:v>
                </c:pt>
                <c:pt idx="15">
                  <c:v>Кызылординская</c:v>
                </c:pt>
                <c:pt idx="16">
                  <c:v>г.Нур-Султан</c:v>
                </c:pt>
              </c:strCache>
            </c:strRef>
          </c:cat>
          <c:val>
            <c:numRef>
              <c:f>Лист2!$E$21:$U$21</c:f>
              <c:numCache>
                <c:formatCode>General</c:formatCode>
                <c:ptCount val="17"/>
                <c:pt idx="16">
                  <c:v>85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70136704"/>
        <c:axId val="170138240"/>
      </c:barChart>
      <c:catAx>
        <c:axId val="17013670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0138240"/>
        <c:crosses val="autoZero"/>
        <c:auto val="1"/>
        <c:lblAlgn val="ctr"/>
        <c:lblOffset val="100"/>
        <c:noMultiLvlLbl val="0"/>
      </c:catAx>
      <c:valAx>
        <c:axId val="170138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01367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solidFill>
                  <a:schemeClr val="accent1">
                    <a:lumMod val="75000"/>
                  </a:schemeClr>
                </a:solidFill>
              </a:defRPr>
            </a:pPr>
            <a:r>
              <a:rPr lang="ru-RU" sz="1400">
                <a:solidFill>
                  <a:schemeClr val="tx2">
                    <a:lumMod val="50000"/>
                  </a:schemeClr>
                </a:solidFill>
              </a:rPr>
              <a:t>Уровень развития умений и навыков детей  от 3 лет) 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7.2182852143482065E-2"/>
          <c:y val="0.20417796733741617"/>
          <c:w val="0.88337270341207352"/>
          <c:h val="0.49501749781277338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каз!$Q$10:$Q$26</c:f>
              <c:strCache>
                <c:ptCount val="17"/>
                <c:pt idx="0">
                  <c:v>Кызылординская </c:v>
                </c:pt>
                <c:pt idx="1">
                  <c:v>Алматинская</c:v>
                </c:pt>
                <c:pt idx="2">
                  <c:v>г.Нур-Султан</c:v>
                </c:pt>
                <c:pt idx="3">
                  <c:v>Павлодарская</c:v>
                </c:pt>
                <c:pt idx="4">
                  <c:v>Актюбинская </c:v>
                </c:pt>
                <c:pt idx="5">
                  <c:v>ВКО</c:v>
                </c:pt>
                <c:pt idx="6">
                  <c:v>Костанайская</c:v>
                </c:pt>
                <c:pt idx="7">
                  <c:v>Жамбылская</c:v>
                </c:pt>
                <c:pt idx="8">
                  <c:v>СКО</c:v>
                </c:pt>
                <c:pt idx="9">
                  <c:v>Акмолинская</c:v>
                </c:pt>
                <c:pt idx="10">
                  <c:v>г.Алматы</c:v>
                </c:pt>
                <c:pt idx="11">
                  <c:v>Атырауская</c:v>
                </c:pt>
                <c:pt idx="12">
                  <c:v>ЗКО</c:v>
                </c:pt>
                <c:pt idx="13">
                  <c:v>Туркестанская</c:v>
                </c:pt>
                <c:pt idx="14">
                  <c:v>Карагандинская</c:v>
                </c:pt>
                <c:pt idx="15">
                  <c:v>г.Шымкент</c:v>
                </c:pt>
                <c:pt idx="16">
                  <c:v>Мангистауская</c:v>
                </c:pt>
              </c:strCache>
            </c:strRef>
          </c:cat>
          <c:val>
            <c:numRef>
              <c:f>каз!$R$10:$R$26</c:f>
              <c:numCache>
                <c:formatCode>0</c:formatCode>
                <c:ptCount val="17"/>
                <c:pt idx="0">
                  <c:v>88</c:v>
                </c:pt>
                <c:pt idx="1">
                  <c:v>87.6</c:v>
                </c:pt>
                <c:pt idx="2">
                  <c:v>87</c:v>
                </c:pt>
                <c:pt idx="3">
                  <c:v>83.2</c:v>
                </c:pt>
                <c:pt idx="4">
                  <c:v>82.3</c:v>
                </c:pt>
                <c:pt idx="5">
                  <c:v>82</c:v>
                </c:pt>
                <c:pt idx="6">
                  <c:v>80.599999999999994</c:v>
                </c:pt>
                <c:pt idx="7">
                  <c:v>80.5</c:v>
                </c:pt>
                <c:pt idx="8">
                  <c:v>79</c:v>
                </c:pt>
                <c:pt idx="9">
                  <c:v>76.5</c:v>
                </c:pt>
                <c:pt idx="10">
                  <c:v>76</c:v>
                </c:pt>
                <c:pt idx="11">
                  <c:v>73.8</c:v>
                </c:pt>
                <c:pt idx="12">
                  <c:v>72.5</c:v>
                </c:pt>
                <c:pt idx="13">
                  <c:v>68.400000000000006</c:v>
                </c:pt>
                <c:pt idx="14">
                  <c:v>67.599999999999994</c:v>
                </c:pt>
                <c:pt idx="15">
                  <c:v>62</c:v>
                </c:pt>
                <c:pt idx="16">
                  <c:v>60.1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0150528"/>
        <c:axId val="170152320"/>
      </c:barChart>
      <c:catAx>
        <c:axId val="17015052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170152320"/>
        <c:crosses val="autoZero"/>
        <c:auto val="1"/>
        <c:lblAlgn val="ctr"/>
        <c:lblOffset val="100"/>
        <c:noMultiLvlLbl val="0"/>
      </c:catAx>
      <c:valAx>
        <c:axId val="17015232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17015052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solidFill>
                  <a:schemeClr val="tx2">
                    <a:lumMod val="50000"/>
                  </a:schemeClr>
                </a:solidFill>
              </a:rPr>
              <a:t>Уровень развития умений и навыков детей  от 4 лет)</a:t>
            </a:r>
            <a:r>
              <a:rPr lang="ru-RU" sz="1400">
                <a:solidFill>
                  <a:schemeClr val="accent1">
                    <a:lumMod val="75000"/>
                  </a:schemeClr>
                </a:solidFill>
              </a:rPr>
              <a:t> 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7.2182852143482065E-2"/>
          <c:y val="0.20417796733741617"/>
          <c:w val="0.88337270341207352"/>
          <c:h val="0.49501749781277338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каз!$Q$10:$Q$26</c:f>
              <c:strCache>
                <c:ptCount val="17"/>
                <c:pt idx="0">
                  <c:v>Кызылординская</c:v>
                </c:pt>
                <c:pt idx="1">
                  <c:v>г.Нур-Султан</c:v>
                </c:pt>
                <c:pt idx="2">
                  <c:v>Павлодарская</c:v>
                </c:pt>
                <c:pt idx="3">
                  <c:v>ВКО</c:v>
                </c:pt>
                <c:pt idx="4">
                  <c:v>Актюбинская </c:v>
                </c:pt>
                <c:pt idx="5">
                  <c:v>Костанайская</c:v>
                </c:pt>
                <c:pt idx="6">
                  <c:v>СКО</c:v>
                </c:pt>
                <c:pt idx="7">
                  <c:v>Алматинская</c:v>
                </c:pt>
                <c:pt idx="8">
                  <c:v>Жамбылская</c:v>
                </c:pt>
                <c:pt idx="9">
                  <c:v>Акмолинская</c:v>
                </c:pt>
                <c:pt idx="10">
                  <c:v>Мангистауская</c:v>
                </c:pt>
                <c:pt idx="11">
                  <c:v>г.Алматы</c:v>
                </c:pt>
                <c:pt idx="12">
                  <c:v>Карагандиская</c:v>
                </c:pt>
                <c:pt idx="13">
                  <c:v>ЗКО</c:v>
                </c:pt>
                <c:pt idx="14">
                  <c:v>Атырауская</c:v>
                </c:pt>
                <c:pt idx="15">
                  <c:v>Туркестанская</c:v>
                </c:pt>
                <c:pt idx="16">
                  <c:v>г.Шымкент</c:v>
                </c:pt>
              </c:strCache>
            </c:strRef>
          </c:cat>
          <c:val>
            <c:numRef>
              <c:f>каз!$R$10:$R$26</c:f>
              <c:numCache>
                <c:formatCode>0</c:formatCode>
                <c:ptCount val="17"/>
                <c:pt idx="0">
                  <c:v>93</c:v>
                </c:pt>
                <c:pt idx="1">
                  <c:v>88</c:v>
                </c:pt>
                <c:pt idx="2">
                  <c:v>87.4</c:v>
                </c:pt>
                <c:pt idx="3">
                  <c:v>84.3</c:v>
                </c:pt>
                <c:pt idx="4">
                  <c:v>83.5</c:v>
                </c:pt>
                <c:pt idx="5">
                  <c:v>83</c:v>
                </c:pt>
                <c:pt idx="6">
                  <c:v>83</c:v>
                </c:pt>
                <c:pt idx="7">
                  <c:v>82.7</c:v>
                </c:pt>
                <c:pt idx="8">
                  <c:v>81.099999999999994</c:v>
                </c:pt>
                <c:pt idx="9">
                  <c:v>80.7</c:v>
                </c:pt>
                <c:pt idx="10">
                  <c:v>78.099999999999994</c:v>
                </c:pt>
                <c:pt idx="11">
                  <c:v>78</c:v>
                </c:pt>
                <c:pt idx="12">
                  <c:v>77.599999999999994</c:v>
                </c:pt>
                <c:pt idx="13">
                  <c:v>75.400000000000006</c:v>
                </c:pt>
                <c:pt idx="14">
                  <c:v>75</c:v>
                </c:pt>
                <c:pt idx="15">
                  <c:v>70.400000000000006</c:v>
                </c:pt>
                <c:pt idx="16">
                  <c:v>67.7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5161728"/>
        <c:axId val="175163264"/>
      </c:barChart>
      <c:catAx>
        <c:axId val="17516172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175163264"/>
        <c:crosses val="autoZero"/>
        <c:auto val="1"/>
        <c:lblAlgn val="ctr"/>
        <c:lblOffset val="100"/>
        <c:noMultiLvlLbl val="0"/>
      </c:catAx>
      <c:valAx>
        <c:axId val="175163264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17516172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solidFill>
                  <a:schemeClr val="tx2">
                    <a:lumMod val="75000"/>
                  </a:schemeClr>
                </a:solidFill>
              </a:defRPr>
            </a:pPr>
            <a:r>
              <a:rPr lang="ru-RU" sz="1400">
                <a:solidFill>
                  <a:schemeClr val="tx2">
                    <a:lumMod val="75000"/>
                  </a:schemeClr>
                </a:solidFill>
              </a:rPr>
              <a:t>Уровень развития умений и навыков детей  </a:t>
            </a:r>
            <a:r>
              <a:rPr lang="kk-KZ" sz="1400">
                <a:solidFill>
                  <a:schemeClr val="tx2">
                    <a:lumMod val="75000"/>
                  </a:schemeClr>
                </a:solidFill>
              </a:rPr>
              <a:t>групп (классов) предшкольной подготовки </a:t>
            </a:r>
            <a:r>
              <a:rPr lang="ru-RU" sz="1400">
                <a:solidFill>
                  <a:schemeClr val="tx2">
                    <a:lumMod val="75000"/>
                  </a:schemeClr>
                </a:solidFill>
              </a:rPr>
              <a:t> (от 5 лет) 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7.2182852143482065E-2"/>
          <c:y val="0.20417796733741617"/>
          <c:w val="0.88337270341207352"/>
          <c:h val="0.49501749781277338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каз!$Q$10:$Q$26</c:f>
              <c:strCache>
                <c:ptCount val="17"/>
                <c:pt idx="0">
                  <c:v>ЗКО</c:v>
                </c:pt>
                <c:pt idx="1">
                  <c:v>Кызылординская</c:v>
                </c:pt>
                <c:pt idx="2">
                  <c:v>Павлодарская</c:v>
                </c:pt>
                <c:pt idx="3">
                  <c:v>г.Нур-Султан</c:v>
                </c:pt>
                <c:pt idx="4">
                  <c:v>СКО</c:v>
                </c:pt>
                <c:pt idx="5">
                  <c:v>Акмолинская</c:v>
                </c:pt>
                <c:pt idx="6">
                  <c:v>Костанайская</c:v>
                </c:pt>
                <c:pt idx="7">
                  <c:v>ВКО</c:v>
                </c:pt>
                <c:pt idx="8">
                  <c:v>Мангистауская</c:v>
                </c:pt>
                <c:pt idx="9">
                  <c:v>Актюбинская </c:v>
                </c:pt>
                <c:pt idx="10">
                  <c:v>Алматинская</c:v>
                </c:pt>
                <c:pt idx="11">
                  <c:v>г.Алматы</c:v>
                </c:pt>
                <c:pt idx="12">
                  <c:v>г.Шымкент</c:v>
                </c:pt>
                <c:pt idx="13">
                  <c:v>Карагандиская</c:v>
                </c:pt>
                <c:pt idx="14">
                  <c:v>Жамбылская</c:v>
                </c:pt>
                <c:pt idx="15">
                  <c:v>Туркестанская</c:v>
                </c:pt>
                <c:pt idx="16">
                  <c:v>Атырауская</c:v>
                </c:pt>
              </c:strCache>
            </c:strRef>
          </c:cat>
          <c:val>
            <c:numRef>
              <c:f>каз!$R$10:$R$26</c:f>
              <c:numCache>
                <c:formatCode>0</c:formatCode>
                <c:ptCount val="17"/>
                <c:pt idx="0">
                  <c:v>95</c:v>
                </c:pt>
                <c:pt idx="1">
                  <c:v>95</c:v>
                </c:pt>
                <c:pt idx="2">
                  <c:v>90</c:v>
                </c:pt>
                <c:pt idx="3">
                  <c:v>90</c:v>
                </c:pt>
                <c:pt idx="4">
                  <c:v>89</c:v>
                </c:pt>
                <c:pt idx="5">
                  <c:v>85.3</c:v>
                </c:pt>
                <c:pt idx="6">
                  <c:v>85</c:v>
                </c:pt>
                <c:pt idx="7">
                  <c:v>85</c:v>
                </c:pt>
                <c:pt idx="8">
                  <c:v>85</c:v>
                </c:pt>
                <c:pt idx="9">
                  <c:v>84</c:v>
                </c:pt>
                <c:pt idx="10">
                  <c:v>84</c:v>
                </c:pt>
                <c:pt idx="11">
                  <c:v>83</c:v>
                </c:pt>
                <c:pt idx="12">
                  <c:v>82</c:v>
                </c:pt>
                <c:pt idx="13">
                  <c:v>82</c:v>
                </c:pt>
                <c:pt idx="14">
                  <c:v>82</c:v>
                </c:pt>
                <c:pt idx="15">
                  <c:v>80</c:v>
                </c:pt>
                <c:pt idx="16">
                  <c:v>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5208320"/>
        <c:axId val="175209856"/>
      </c:barChart>
      <c:catAx>
        <c:axId val="17520832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175209856"/>
        <c:crosses val="autoZero"/>
        <c:auto val="1"/>
        <c:lblAlgn val="ctr"/>
        <c:lblOffset val="100"/>
        <c:noMultiLvlLbl val="0"/>
      </c:catAx>
      <c:valAx>
        <c:axId val="175209856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17520832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solidFill>
                  <a:schemeClr val="tx2">
                    <a:lumMod val="50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детей </a:t>
            </a:r>
          </a:p>
          <a:p>
            <a:pPr>
              <a:defRPr/>
            </a:pPr>
            <a:r>
              <a:rPr lang="ru-RU" sz="1400">
                <a:solidFill>
                  <a:schemeClr val="tx2">
                    <a:lumMod val="50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дошкольного возраста </a:t>
            </a:r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-2.7777777777777649E-3"/>
                  <c:y val="-0.1759259259259259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Лист2!$D$4:$T$4</c:f>
              <c:numCache>
                <c:formatCode>General</c:formatCode>
                <c:ptCount val="17"/>
                <c:pt idx="0">
                  <c:v>66.900000000000006</c:v>
                </c:pt>
              </c:numCache>
            </c:numRef>
          </c:val>
        </c:ser>
        <c:ser>
          <c:idx val="1"/>
          <c:order val="1"/>
          <c:invertIfNegative val="0"/>
          <c:dLbls>
            <c:dLbl>
              <c:idx val="1"/>
              <c:layout>
                <c:manualLayout>
                  <c:x val="2.7777777777777779E-3"/>
                  <c:y val="-0.1851851851851851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Лист2!$D$5:$T$5</c:f>
              <c:numCache>
                <c:formatCode>General</c:formatCode>
                <c:ptCount val="17"/>
                <c:pt idx="1">
                  <c:v>68.400000000000006</c:v>
                </c:pt>
              </c:numCache>
            </c:numRef>
          </c:val>
        </c:ser>
        <c:ser>
          <c:idx val="2"/>
          <c:order val="2"/>
          <c:invertIfNegative val="0"/>
          <c:dLbls>
            <c:dLbl>
              <c:idx val="2"/>
              <c:layout>
                <c:manualLayout>
                  <c:x val="-2.1872265966754156E-7"/>
                  <c:y val="-0.2037037037037036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Лист2!$D$6:$T$6</c:f>
              <c:numCache>
                <c:formatCode>General</c:formatCode>
                <c:ptCount val="17"/>
                <c:pt idx="2">
                  <c:v>70.5</c:v>
                </c:pt>
              </c:numCache>
            </c:numRef>
          </c:val>
        </c:ser>
        <c:ser>
          <c:idx val="3"/>
          <c:order val="3"/>
          <c:invertIfNegative val="0"/>
          <c:dLbls>
            <c:dLbl>
              <c:idx val="3"/>
              <c:layout>
                <c:manualLayout>
                  <c:x val="-2.7777777777777779E-3"/>
                  <c:y val="-0.2175925925925925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Лист2!$D$7:$T$7</c:f>
              <c:numCache>
                <c:formatCode>General</c:formatCode>
                <c:ptCount val="17"/>
                <c:pt idx="3">
                  <c:v>72.5</c:v>
                </c:pt>
              </c:numCache>
            </c:numRef>
          </c:val>
        </c:ser>
        <c:ser>
          <c:idx val="4"/>
          <c:order val="4"/>
          <c:invertIfNegative val="0"/>
          <c:dLbls>
            <c:dLbl>
              <c:idx val="4"/>
              <c:layout>
                <c:manualLayout>
                  <c:x val="0"/>
                  <c:y val="-0.2175925925925925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Лист2!$D$8:$T$8</c:f>
              <c:numCache>
                <c:formatCode>General</c:formatCode>
                <c:ptCount val="17"/>
                <c:pt idx="4">
                  <c:v>73.599999999999994</c:v>
                </c:pt>
              </c:numCache>
            </c:numRef>
          </c:val>
        </c:ser>
        <c:ser>
          <c:idx val="5"/>
          <c:order val="5"/>
          <c:invertIfNegative val="0"/>
          <c:dLbls>
            <c:dLbl>
              <c:idx val="5"/>
              <c:layout>
                <c:manualLayout>
                  <c:x val="2.7773403324584428E-3"/>
                  <c:y val="-0.2129629629629629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Лист2!$D$9:$T$9</c:f>
              <c:numCache>
                <c:formatCode>General</c:formatCode>
                <c:ptCount val="17"/>
                <c:pt idx="5">
                  <c:v>77.400000000000006</c:v>
                </c:pt>
              </c:numCache>
            </c:numRef>
          </c:val>
        </c:ser>
        <c:ser>
          <c:idx val="6"/>
          <c:order val="6"/>
          <c:invertIfNegative val="0"/>
          <c:dLbls>
            <c:dLbl>
              <c:idx val="6"/>
              <c:layout>
                <c:manualLayout>
                  <c:x val="2.7775590551181104E-3"/>
                  <c:y val="-0.222222222222222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Лист2!$D$10:$T$10</c:f>
              <c:numCache>
                <c:formatCode>General</c:formatCode>
                <c:ptCount val="17"/>
                <c:pt idx="6">
                  <c:v>78.3</c:v>
                </c:pt>
              </c:numCache>
            </c:numRef>
          </c:val>
        </c:ser>
        <c:ser>
          <c:idx val="7"/>
          <c:order val="7"/>
          <c:invertIfNegative val="0"/>
          <c:dLbls>
            <c:dLbl>
              <c:idx val="7"/>
              <c:layout>
                <c:manualLayout>
                  <c:x val="5.5555555555555558E-3"/>
                  <c:y val="-0.222222222222222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Лист2!$D$11:$T$11</c:f>
              <c:numCache>
                <c:formatCode>General</c:formatCode>
                <c:ptCount val="17"/>
                <c:pt idx="7">
                  <c:v>79.2</c:v>
                </c:pt>
              </c:numCache>
            </c:numRef>
          </c:val>
        </c:ser>
        <c:ser>
          <c:idx val="8"/>
          <c:order val="8"/>
          <c:invertIfNegative val="0"/>
          <c:dLbls>
            <c:dLbl>
              <c:idx val="8"/>
              <c:layout>
                <c:manualLayout>
                  <c:x val="2.7777777777777779E-3"/>
                  <c:y val="-0.231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Лист2!$D$12:$T$12</c:f>
              <c:numCache>
                <c:formatCode>General</c:formatCode>
                <c:ptCount val="17"/>
                <c:pt idx="8">
                  <c:v>80.7</c:v>
                </c:pt>
              </c:numCache>
            </c:numRef>
          </c:val>
        </c:ser>
        <c:ser>
          <c:idx val="9"/>
          <c:order val="9"/>
          <c:invertIfNegative val="0"/>
          <c:dLbls>
            <c:dLbl>
              <c:idx val="9"/>
              <c:layout>
                <c:manualLayout>
                  <c:x val="0"/>
                  <c:y val="-0.250000364537766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Лист2!$D$13:$T$13</c:f>
              <c:numCache>
                <c:formatCode>General</c:formatCode>
                <c:ptCount val="17"/>
                <c:pt idx="9">
                  <c:v>80.8</c:v>
                </c:pt>
              </c:numCache>
            </c:numRef>
          </c:val>
        </c:ser>
        <c:ser>
          <c:idx val="10"/>
          <c:order val="10"/>
          <c:invertIfNegative val="0"/>
          <c:dLbls>
            <c:dLbl>
              <c:idx val="10"/>
              <c:layout>
                <c:manualLayout>
                  <c:x val="0"/>
                  <c:y val="-0.2499999999999999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Лист2!$D$14:$T$14</c:f>
              <c:numCache>
                <c:formatCode>General</c:formatCode>
                <c:ptCount val="17"/>
                <c:pt idx="10">
                  <c:v>81.099999999999994</c:v>
                </c:pt>
              </c:numCache>
            </c:numRef>
          </c:val>
        </c:ser>
        <c:ser>
          <c:idx val="11"/>
          <c:order val="11"/>
          <c:invertIfNegative val="0"/>
          <c:dLbls>
            <c:dLbl>
              <c:idx val="11"/>
              <c:layout>
                <c:manualLayout>
                  <c:x val="0"/>
                  <c:y val="-0.2546296296296296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Лист2!$D$15:$T$15</c:f>
              <c:numCache>
                <c:formatCode>General</c:formatCode>
                <c:ptCount val="17"/>
                <c:pt idx="11">
                  <c:v>81.400000000000006</c:v>
                </c:pt>
              </c:numCache>
            </c:numRef>
          </c:val>
        </c:ser>
        <c:ser>
          <c:idx val="12"/>
          <c:order val="12"/>
          <c:invertIfNegative val="0"/>
          <c:dLbls>
            <c:dLbl>
              <c:idx val="12"/>
              <c:layout>
                <c:manualLayout>
                  <c:x val="2.7777777777777779E-3"/>
                  <c:y val="-0.2500003645377661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Лист2!$D$16:$T$16</c:f>
              <c:numCache>
                <c:formatCode>General</c:formatCode>
                <c:ptCount val="17"/>
                <c:pt idx="12">
                  <c:v>82.7</c:v>
                </c:pt>
              </c:numCache>
            </c:numRef>
          </c:val>
        </c:ser>
        <c:ser>
          <c:idx val="13"/>
          <c:order val="13"/>
          <c:invertIfNegative val="0"/>
          <c:dLbls>
            <c:dLbl>
              <c:idx val="13"/>
              <c:layout>
                <c:manualLayout>
                  <c:x val="2.7777777777777779E-3"/>
                  <c:y val="-0.2592592592592592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Лист2!$D$17:$T$17</c:f>
              <c:numCache>
                <c:formatCode>General</c:formatCode>
                <c:ptCount val="17"/>
                <c:pt idx="13">
                  <c:v>83.3</c:v>
                </c:pt>
              </c:numCache>
            </c:numRef>
          </c:val>
        </c:ser>
        <c:ser>
          <c:idx val="14"/>
          <c:order val="14"/>
          <c:invertIfNegative val="0"/>
          <c:dLbls>
            <c:dLbl>
              <c:idx val="14"/>
              <c:layout>
                <c:manualLayout>
                  <c:x val="1.0185067526415994E-16"/>
                  <c:y val="-0.2592596237970253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Лист2!$D$18:$T$18</c:f>
              <c:numCache>
                <c:formatCode>General</c:formatCode>
                <c:ptCount val="17"/>
                <c:pt idx="14">
                  <c:v>85.1</c:v>
                </c:pt>
              </c:numCache>
            </c:numRef>
          </c:val>
        </c:ser>
        <c:ser>
          <c:idx val="15"/>
          <c:order val="15"/>
          <c:invertIfNegative val="0"/>
          <c:dLbls>
            <c:dLbl>
              <c:idx val="15"/>
              <c:layout>
                <c:manualLayout>
                  <c:x val="-2.1872265966754156E-7"/>
                  <c:y val="-0.263888888888888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Лист2!$D$19:$T$19</c:f>
              <c:numCache>
                <c:formatCode>General</c:formatCode>
                <c:ptCount val="17"/>
                <c:pt idx="15">
                  <c:v>87.9</c:v>
                </c:pt>
              </c:numCache>
            </c:numRef>
          </c:val>
        </c:ser>
        <c:ser>
          <c:idx val="16"/>
          <c:order val="16"/>
          <c:invertIfNegative val="0"/>
          <c:dLbls>
            <c:dLbl>
              <c:idx val="16"/>
              <c:layout>
                <c:manualLayout>
                  <c:x val="5.5555555555555558E-3"/>
                  <c:y val="-0.2685185185185185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Шымкент</c:v>
                </c:pt>
                <c:pt idx="1">
                  <c:v>Туркестанская</c:v>
                </c:pt>
                <c:pt idx="2">
                  <c:v>Мангистауская</c:v>
                </c:pt>
                <c:pt idx="3">
                  <c:v>Карагандинская</c:v>
                </c:pt>
                <c:pt idx="4">
                  <c:v>Атырауская</c:v>
                </c:pt>
                <c:pt idx="5">
                  <c:v>г.Алматы</c:v>
                </c:pt>
                <c:pt idx="6">
                  <c:v>ЗКО</c:v>
                </c:pt>
                <c:pt idx="7">
                  <c:v>Акмолинская</c:v>
                </c:pt>
                <c:pt idx="8">
                  <c:v>Жамбылская</c:v>
                </c:pt>
                <c:pt idx="9">
                  <c:v>ВКО</c:v>
                </c:pt>
                <c:pt idx="10">
                  <c:v>СКО</c:v>
                </c:pt>
                <c:pt idx="11">
                  <c:v>Костанайская</c:v>
                </c:pt>
                <c:pt idx="12">
                  <c:v>Актюбинская</c:v>
                </c:pt>
                <c:pt idx="13">
                  <c:v>Алматинская</c:v>
                </c:pt>
                <c:pt idx="14">
                  <c:v>Павлодарская</c:v>
                </c:pt>
                <c:pt idx="15">
                  <c:v>г.Нур-Султан</c:v>
                </c:pt>
                <c:pt idx="16">
                  <c:v>Кызылординская</c:v>
                </c:pt>
              </c:strCache>
            </c:strRef>
          </c:cat>
          <c:val>
            <c:numRef>
              <c:f>Лист2!$D$20:$T$20</c:f>
              <c:numCache>
                <c:formatCode>General</c:formatCode>
                <c:ptCount val="17"/>
                <c:pt idx="16">
                  <c:v>90.8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77695360"/>
        <c:axId val="177709440"/>
      </c:barChart>
      <c:catAx>
        <c:axId val="17769536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7709440"/>
        <c:crosses val="autoZero"/>
        <c:auto val="1"/>
        <c:lblAlgn val="ctr"/>
        <c:lblOffset val="100"/>
        <c:noMultiLvlLbl val="0"/>
      </c:catAx>
      <c:valAx>
        <c:axId val="1777094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76953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06347-EC2A-414A-8CCA-74BEFD7B9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5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Айгерим</dc:creator>
  <cp:lastModifiedBy>алма</cp:lastModifiedBy>
  <cp:revision>59</cp:revision>
  <cp:lastPrinted>2019-01-30T06:21:00Z</cp:lastPrinted>
  <dcterms:created xsi:type="dcterms:W3CDTF">2021-03-05T06:05:00Z</dcterms:created>
  <dcterms:modified xsi:type="dcterms:W3CDTF">2022-02-04T04:18:00Z</dcterms:modified>
</cp:coreProperties>
</file>